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1C" w:rsidRPr="00775E02" w:rsidRDefault="00866F1C" w:rsidP="00866F1C">
      <w:pPr>
        <w:jc w:val="center"/>
        <w:rPr>
          <w:b/>
          <w:color w:val="000000"/>
          <w:sz w:val="28"/>
          <w:szCs w:val="28"/>
        </w:rPr>
      </w:pPr>
      <w:r w:rsidRPr="00775E02">
        <w:rPr>
          <w:b/>
          <w:color w:val="000000"/>
          <w:sz w:val="28"/>
          <w:szCs w:val="28"/>
        </w:rPr>
        <w:t>ANGLICAN DIOCESE OF BENDIGO</w:t>
      </w:r>
    </w:p>
    <w:p w:rsidR="00866F1C" w:rsidRPr="00775E02" w:rsidRDefault="00866F1C" w:rsidP="00866F1C">
      <w:pPr>
        <w:jc w:val="center"/>
        <w:rPr>
          <w:b/>
          <w:color w:val="000000"/>
          <w:sz w:val="28"/>
          <w:szCs w:val="28"/>
        </w:rPr>
      </w:pPr>
      <w:r w:rsidRPr="00775E02">
        <w:rPr>
          <w:b/>
          <w:color w:val="000000"/>
          <w:sz w:val="28"/>
          <w:szCs w:val="28"/>
        </w:rPr>
        <w:t>PRIVACY POLICY OF THE</w:t>
      </w:r>
    </w:p>
    <w:p w:rsidR="00866F1C" w:rsidRPr="00775E02" w:rsidRDefault="00866F1C" w:rsidP="00866F1C">
      <w:pPr>
        <w:jc w:val="center"/>
        <w:rPr>
          <w:b/>
          <w:color w:val="000000"/>
          <w:sz w:val="28"/>
          <w:szCs w:val="28"/>
        </w:rPr>
      </w:pPr>
      <w:r w:rsidRPr="00775E02">
        <w:rPr>
          <w:b/>
          <w:color w:val="000000"/>
          <w:sz w:val="28"/>
          <w:szCs w:val="28"/>
        </w:rPr>
        <w:t xml:space="preserve">PARISH OF </w:t>
      </w:r>
      <w:r w:rsidRPr="00775E02">
        <w:rPr>
          <w:b/>
          <w:color w:val="000000"/>
          <w:sz w:val="28"/>
          <w:szCs w:val="28"/>
          <w:highlight w:val="lightGray"/>
        </w:rPr>
        <w:t>####</w:t>
      </w:r>
    </w:p>
    <w:p w:rsidR="00866F1C" w:rsidRPr="00775E02" w:rsidRDefault="0081329B" w:rsidP="00866F1C">
      <w:pPr>
        <w:jc w:val="center"/>
        <w:rPr>
          <w:b/>
          <w:color w:val="FF0000"/>
        </w:rPr>
      </w:pPr>
      <w:r w:rsidRPr="00775E02">
        <w:rPr>
          <w:b/>
          <w:color w:val="FF0000"/>
        </w:rPr>
        <w:t>(Policy for adoption by each Parish</w:t>
      </w:r>
      <w:r w:rsidR="00CC593F" w:rsidRPr="00775E02">
        <w:rPr>
          <w:b/>
          <w:color w:val="FF0000"/>
        </w:rPr>
        <w:t>, updated February 2018</w:t>
      </w:r>
      <w:r w:rsidRPr="00775E02">
        <w:rPr>
          <w:b/>
          <w:color w:val="FF0000"/>
        </w:rPr>
        <w:t>)</w:t>
      </w:r>
    </w:p>
    <w:p w:rsidR="00866F1C" w:rsidRPr="00775E02" w:rsidRDefault="00866F1C" w:rsidP="00866F1C">
      <w:pPr>
        <w:jc w:val="center"/>
        <w:rPr>
          <w:color w:val="000000"/>
        </w:rPr>
      </w:pPr>
    </w:p>
    <w:p w:rsidR="00866F1C" w:rsidRPr="00775E02" w:rsidRDefault="00866F1C" w:rsidP="00866F1C">
      <w:pPr>
        <w:jc w:val="both"/>
        <w:rPr>
          <w:color w:val="000000"/>
        </w:rPr>
      </w:pPr>
    </w:p>
    <w:p w:rsidR="00866F1C" w:rsidRPr="00775E02" w:rsidRDefault="00866F1C" w:rsidP="00866F1C">
      <w:pPr>
        <w:jc w:val="both"/>
        <w:rPr>
          <w:color w:val="000000"/>
        </w:rPr>
      </w:pPr>
      <w:r w:rsidRPr="00775E02">
        <w:rPr>
          <w:color w:val="000000"/>
        </w:rPr>
        <w:t xml:space="preserve">The Parish Council of the Parish of </w:t>
      </w:r>
      <w:r w:rsidRPr="00775E02">
        <w:rPr>
          <w:color w:val="000000"/>
          <w:highlight w:val="lightGray"/>
        </w:rPr>
        <w:t>####</w:t>
      </w:r>
      <w:r w:rsidR="00695993" w:rsidRPr="00775E02">
        <w:rPr>
          <w:color w:val="000000"/>
        </w:rPr>
        <w:t>&lt;insert Parish name&gt;</w:t>
      </w:r>
      <w:r w:rsidRPr="00775E02">
        <w:rPr>
          <w:color w:val="000000"/>
        </w:rPr>
        <w:t xml:space="preserve"> in the Anglican Diocese of Bendigo (“</w:t>
      </w:r>
      <w:r w:rsidRPr="00775E02">
        <w:rPr>
          <w:b/>
          <w:color w:val="000000"/>
        </w:rPr>
        <w:t>Parish</w:t>
      </w:r>
      <w:r w:rsidRPr="00775E02">
        <w:rPr>
          <w:color w:val="000000"/>
        </w:rPr>
        <w:t xml:space="preserve"> </w:t>
      </w:r>
      <w:r w:rsidRPr="00775E02">
        <w:rPr>
          <w:b/>
          <w:color w:val="000000"/>
        </w:rPr>
        <w:t>Council</w:t>
      </w:r>
      <w:r w:rsidRPr="00775E02">
        <w:rPr>
          <w:color w:val="000000"/>
        </w:rPr>
        <w:t>”) commits to protecting the privacy of personal information regarding potential Church members, Church members, service providers, contractors and agents.</w:t>
      </w:r>
    </w:p>
    <w:p w:rsidR="00866F1C" w:rsidRPr="00775E02" w:rsidRDefault="00866F1C" w:rsidP="00866F1C">
      <w:pPr>
        <w:jc w:val="both"/>
        <w:rPr>
          <w:color w:val="000000"/>
        </w:rPr>
      </w:pPr>
    </w:p>
    <w:p w:rsidR="00866F1C" w:rsidRPr="00775E02" w:rsidRDefault="00866F1C" w:rsidP="00866F1C">
      <w:pPr>
        <w:jc w:val="both"/>
        <w:rPr>
          <w:b/>
          <w:color w:val="000000"/>
        </w:rPr>
      </w:pPr>
      <w:r w:rsidRPr="00775E02">
        <w:rPr>
          <w:b/>
          <w:color w:val="000000"/>
        </w:rPr>
        <w:t>1.  Collection</w:t>
      </w:r>
    </w:p>
    <w:p w:rsidR="00866F1C" w:rsidRPr="00775E02" w:rsidRDefault="00866F1C" w:rsidP="00866F1C">
      <w:pPr>
        <w:jc w:val="both"/>
        <w:rPr>
          <w:color w:val="000000"/>
        </w:rPr>
      </w:pPr>
      <w:r w:rsidRPr="00775E02">
        <w:rPr>
          <w:color w:val="000000"/>
        </w:rPr>
        <w:t xml:space="preserve">In most circumstances information is collected directly from you.  This may be through correspondence, E-mail, in person and by telephone.  Indicative information we may collect includes your name, contact details, date of birth history of Church membership etc.  </w:t>
      </w:r>
    </w:p>
    <w:p w:rsidR="00866F1C" w:rsidRPr="00775E02" w:rsidRDefault="00866F1C" w:rsidP="00866F1C">
      <w:pPr>
        <w:jc w:val="both"/>
        <w:rPr>
          <w:color w:val="000000"/>
        </w:rPr>
      </w:pPr>
    </w:p>
    <w:p w:rsidR="00866F1C" w:rsidRPr="00775E02" w:rsidRDefault="00866F1C" w:rsidP="00866F1C">
      <w:pPr>
        <w:jc w:val="both"/>
        <w:rPr>
          <w:color w:val="000000"/>
        </w:rPr>
      </w:pPr>
      <w:r w:rsidRPr="00775E02">
        <w:rPr>
          <w:color w:val="000000"/>
        </w:rPr>
        <w:t xml:space="preserve">In relation to individuals acting as service providers, contractors or agents of the </w:t>
      </w:r>
      <w:r w:rsidRPr="00775E02">
        <w:rPr>
          <w:b/>
          <w:color w:val="000000"/>
        </w:rPr>
        <w:t>Parish</w:t>
      </w:r>
      <w:r w:rsidRPr="00775E02">
        <w:rPr>
          <w:color w:val="000000"/>
        </w:rPr>
        <w:t xml:space="preserve"> </w:t>
      </w:r>
      <w:r w:rsidRPr="00775E02">
        <w:rPr>
          <w:b/>
          <w:color w:val="000000"/>
        </w:rPr>
        <w:t>Council</w:t>
      </w:r>
      <w:r w:rsidRPr="00775E02">
        <w:rPr>
          <w:color w:val="000000"/>
        </w:rPr>
        <w:t xml:space="preserve"> the information collected is confined to your name, contact details and relevant information concerning your dealings with the </w:t>
      </w:r>
      <w:r w:rsidRPr="00775E02">
        <w:rPr>
          <w:b/>
          <w:color w:val="000000"/>
        </w:rPr>
        <w:t>Parish</w:t>
      </w:r>
      <w:r w:rsidRPr="00775E02">
        <w:rPr>
          <w:color w:val="000000"/>
        </w:rPr>
        <w:t xml:space="preserve"> </w:t>
      </w:r>
      <w:r w:rsidRPr="00775E02">
        <w:rPr>
          <w:b/>
          <w:color w:val="000000"/>
        </w:rPr>
        <w:t>Council</w:t>
      </w:r>
      <w:r w:rsidRPr="00775E02">
        <w:rPr>
          <w:color w:val="000000"/>
        </w:rPr>
        <w:t>.</w:t>
      </w:r>
    </w:p>
    <w:p w:rsidR="00866F1C" w:rsidRPr="00775E02" w:rsidRDefault="00866F1C" w:rsidP="00866F1C">
      <w:pPr>
        <w:jc w:val="both"/>
        <w:rPr>
          <w:color w:val="000000"/>
        </w:rPr>
      </w:pPr>
    </w:p>
    <w:p w:rsidR="00866F1C" w:rsidRPr="00775E02" w:rsidRDefault="00866F1C" w:rsidP="00866F1C">
      <w:pPr>
        <w:jc w:val="both"/>
        <w:rPr>
          <w:b/>
          <w:color w:val="000000"/>
        </w:rPr>
      </w:pPr>
      <w:r w:rsidRPr="00775E02">
        <w:rPr>
          <w:b/>
          <w:color w:val="000000"/>
        </w:rPr>
        <w:t>2.  Purpose of Collection</w:t>
      </w:r>
    </w:p>
    <w:p w:rsidR="00866F1C" w:rsidRPr="00775E02" w:rsidRDefault="00866F1C" w:rsidP="00866F1C">
      <w:pPr>
        <w:jc w:val="both"/>
        <w:rPr>
          <w:color w:val="000000"/>
        </w:rPr>
      </w:pPr>
      <w:r w:rsidRPr="00775E02">
        <w:rPr>
          <w:color w:val="000000"/>
        </w:rPr>
        <w:t>The information is collected for the purpose of recording members of the Parish and its congregations and to enable the Parish and Diocese to communicate about the activities of the Church, its funding needs</w:t>
      </w:r>
      <w:r w:rsidR="00051FE4" w:rsidRPr="00775E02">
        <w:rPr>
          <w:color w:val="000000"/>
        </w:rPr>
        <w:t xml:space="preserve">, </w:t>
      </w:r>
      <w:r w:rsidRPr="00775E02">
        <w:rPr>
          <w:color w:val="000000"/>
        </w:rPr>
        <w:t>programs and its philosophies.</w:t>
      </w:r>
    </w:p>
    <w:p w:rsidR="00866F1C" w:rsidRPr="00775E02" w:rsidRDefault="00866F1C" w:rsidP="00866F1C">
      <w:pPr>
        <w:jc w:val="both"/>
        <w:rPr>
          <w:b/>
          <w:color w:val="000000"/>
        </w:rPr>
      </w:pPr>
    </w:p>
    <w:p w:rsidR="00866F1C" w:rsidRPr="00775E02" w:rsidRDefault="00866F1C" w:rsidP="00866F1C">
      <w:pPr>
        <w:jc w:val="both"/>
        <w:rPr>
          <w:color w:val="000000"/>
        </w:rPr>
      </w:pPr>
      <w:r w:rsidRPr="00775E02">
        <w:rPr>
          <w:color w:val="000000"/>
        </w:rPr>
        <w:t xml:space="preserve">In relation to individuals acting as service providers, contractors or agents, the </w:t>
      </w:r>
      <w:r w:rsidRPr="00775E02">
        <w:rPr>
          <w:b/>
          <w:color w:val="000000"/>
        </w:rPr>
        <w:t>Parish</w:t>
      </w:r>
      <w:r w:rsidRPr="00775E02">
        <w:rPr>
          <w:color w:val="000000"/>
        </w:rPr>
        <w:t xml:space="preserve"> </w:t>
      </w:r>
      <w:r w:rsidRPr="00775E02">
        <w:rPr>
          <w:b/>
          <w:color w:val="000000"/>
        </w:rPr>
        <w:t>Council</w:t>
      </w:r>
      <w:r w:rsidRPr="00775E02">
        <w:rPr>
          <w:color w:val="000000"/>
        </w:rPr>
        <w:t xml:space="preserve"> may use your information to access or use services provided by you or an organisation that you work for.</w:t>
      </w:r>
    </w:p>
    <w:p w:rsidR="00866F1C" w:rsidRPr="00775E02" w:rsidRDefault="00866F1C" w:rsidP="00866F1C">
      <w:pPr>
        <w:jc w:val="both"/>
        <w:rPr>
          <w:color w:val="000000"/>
        </w:rPr>
      </w:pPr>
    </w:p>
    <w:p w:rsidR="00866F1C" w:rsidRPr="00775E02" w:rsidRDefault="00866F1C" w:rsidP="00866F1C">
      <w:pPr>
        <w:jc w:val="both"/>
        <w:rPr>
          <w:b/>
          <w:color w:val="000000"/>
        </w:rPr>
      </w:pPr>
      <w:r w:rsidRPr="00775E02">
        <w:rPr>
          <w:b/>
          <w:color w:val="000000"/>
        </w:rPr>
        <w:t>3.  Use and disclosure of information</w:t>
      </w:r>
    </w:p>
    <w:p w:rsidR="00866F1C" w:rsidRPr="00775E02" w:rsidRDefault="00866F1C" w:rsidP="00866F1C">
      <w:pPr>
        <w:jc w:val="both"/>
        <w:rPr>
          <w:color w:val="000000"/>
        </w:rPr>
      </w:pPr>
      <w:r w:rsidRPr="00775E02">
        <w:rPr>
          <w:color w:val="000000"/>
        </w:rPr>
        <w:t>We will only use or disclose information for the purpose it was collected (primary purpose) unless the person has consented, or the secondary purpose is related to the primary purpose and a person would reasonably expect such use or disclosure.  A normal secondary purpose is communication about our activities, funding needs and philosophies.</w:t>
      </w:r>
    </w:p>
    <w:p w:rsidR="00866F1C" w:rsidRPr="00775E02" w:rsidRDefault="00866F1C" w:rsidP="00866F1C">
      <w:pPr>
        <w:jc w:val="both"/>
        <w:rPr>
          <w:color w:val="000000"/>
        </w:rPr>
      </w:pPr>
    </w:p>
    <w:p w:rsidR="00866F1C" w:rsidRPr="00775E02" w:rsidRDefault="00866F1C" w:rsidP="00866F1C">
      <w:pPr>
        <w:jc w:val="both"/>
        <w:rPr>
          <w:b/>
          <w:color w:val="000000"/>
        </w:rPr>
      </w:pPr>
      <w:r w:rsidRPr="00775E02">
        <w:rPr>
          <w:b/>
          <w:color w:val="000000"/>
        </w:rPr>
        <w:t>4.  Accuracy of Personal Information</w:t>
      </w:r>
    </w:p>
    <w:p w:rsidR="00866F1C" w:rsidRPr="00775E02" w:rsidRDefault="00866F1C" w:rsidP="00866F1C">
      <w:pPr>
        <w:jc w:val="both"/>
        <w:rPr>
          <w:color w:val="000000"/>
        </w:rPr>
      </w:pPr>
      <w:r w:rsidRPr="00775E02">
        <w:rPr>
          <w:color w:val="000000"/>
        </w:rPr>
        <w:t>We will take all reasonable steps to ensure the information we collect is accurate, complete and up-to-date at the time of collection.  If your circumstances change or if you have reason to believe our records are not accurate, complete or up-to-date please contact us immediately and we will take all reasonable steps to amend the information in accordance with the above criteria or an alternative may be discussed with you.</w:t>
      </w:r>
    </w:p>
    <w:p w:rsidR="00866F1C" w:rsidRPr="00775E02" w:rsidRDefault="00866F1C" w:rsidP="00866F1C">
      <w:pPr>
        <w:jc w:val="both"/>
        <w:rPr>
          <w:color w:val="000000"/>
        </w:rPr>
      </w:pPr>
    </w:p>
    <w:p w:rsidR="00866F1C" w:rsidRPr="00775E02" w:rsidRDefault="00866F1C" w:rsidP="00866F1C">
      <w:pPr>
        <w:jc w:val="both"/>
        <w:rPr>
          <w:b/>
          <w:color w:val="000000"/>
        </w:rPr>
      </w:pPr>
      <w:r w:rsidRPr="00775E02">
        <w:rPr>
          <w:b/>
          <w:color w:val="000000"/>
        </w:rPr>
        <w:t>5.  Openness</w:t>
      </w:r>
    </w:p>
    <w:p w:rsidR="00866F1C" w:rsidRPr="00775E02" w:rsidRDefault="00866F1C" w:rsidP="00866F1C">
      <w:pPr>
        <w:jc w:val="both"/>
        <w:rPr>
          <w:color w:val="000000"/>
        </w:rPr>
      </w:pPr>
      <w:r w:rsidRPr="00775E02">
        <w:rPr>
          <w:color w:val="000000"/>
        </w:rPr>
        <w:t xml:space="preserve">A </w:t>
      </w:r>
      <w:r w:rsidR="00FC3A76" w:rsidRPr="00775E02">
        <w:rPr>
          <w:color w:val="000000"/>
        </w:rPr>
        <w:t xml:space="preserve">Privacy Policy Information Statement </w:t>
      </w:r>
      <w:r w:rsidRPr="00775E02">
        <w:rPr>
          <w:color w:val="000000"/>
        </w:rPr>
        <w:t xml:space="preserve">is available outlining the information handling practices of the </w:t>
      </w:r>
      <w:r w:rsidRPr="00775E02">
        <w:rPr>
          <w:b/>
          <w:color w:val="000000"/>
        </w:rPr>
        <w:t>Parish</w:t>
      </w:r>
      <w:r w:rsidRPr="00775E02">
        <w:rPr>
          <w:color w:val="000000"/>
        </w:rPr>
        <w:t xml:space="preserve"> </w:t>
      </w:r>
      <w:r w:rsidRPr="00775E02">
        <w:rPr>
          <w:b/>
          <w:color w:val="000000"/>
        </w:rPr>
        <w:t>Council</w:t>
      </w:r>
      <w:r w:rsidRPr="00775E02">
        <w:rPr>
          <w:color w:val="000000"/>
        </w:rPr>
        <w:t xml:space="preserve"> and the Diocese of Bendigo and made available to anyone who asks for it.</w:t>
      </w:r>
    </w:p>
    <w:p w:rsidR="0083764B" w:rsidRPr="00775E02" w:rsidRDefault="0083764B" w:rsidP="00866F1C">
      <w:pPr>
        <w:jc w:val="both"/>
        <w:rPr>
          <w:color w:val="000000"/>
        </w:rPr>
      </w:pPr>
    </w:p>
    <w:p w:rsidR="00866F1C" w:rsidRPr="00775E02" w:rsidRDefault="00866F1C" w:rsidP="00866F1C">
      <w:pPr>
        <w:jc w:val="both"/>
        <w:rPr>
          <w:color w:val="000000"/>
        </w:rPr>
      </w:pPr>
      <w:r w:rsidRPr="00775E02">
        <w:rPr>
          <w:b/>
          <w:color w:val="000000"/>
        </w:rPr>
        <w:t xml:space="preserve">6.  Access </w:t>
      </w:r>
    </w:p>
    <w:p w:rsidR="00866F1C" w:rsidRPr="00775E02" w:rsidRDefault="00866F1C" w:rsidP="00866F1C">
      <w:pPr>
        <w:jc w:val="both"/>
        <w:rPr>
          <w:color w:val="000000"/>
        </w:rPr>
      </w:pPr>
      <w:r w:rsidRPr="00775E02">
        <w:rPr>
          <w:color w:val="000000"/>
        </w:rPr>
        <w:t>You may request the right to access the personal information that we hold about you.  However, our discretion, duties and obligations under the Law may restrict your access.  Given this, all reasonable actions will be taken to assist access or to address any reasons you have to seek access.  If access is deniable we will provide you with reasons in accordance with the Law.  If access is provided a reasonable fee may be charged for the time and other costs incurred in providing access.  Individuals may apply for access to the personal information held about them by application to the</w:t>
      </w:r>
      <w:r w:rsidR="00E51190" w:rsidRPr="00775E02">
        <w:rPr>
          <w:color w:val="000000"/>
        </w:rPr>
        <w:t xml:space="preserve"> Parish Rector or</w:t>
      </w:r>
      <w:r w:rsidRPr="00775E02">
        <w:rPr>
          <w:color w:val="000000"/>
        </w:rPr>
        <w:t xml:space="preserve"> Diocesan Registrar.</w:t>
      </w:r>
    </w:p>
    <w:p w:rsidR="00866F1C" w:rsidRPr="00775E02" w:rsidRDefault="00866F1C" w:rsidP="00866F1C">
      <w:pPr>
        <w:jc w:val="both"/>
        <w:rPr>
          <w:b/>
          <w:color w:val="000000"/>
        </w:rPr>
      </w:pPr>
      <w:r w:rsidRPr="00775E02">
        <w:rPr>
          <w:b/>
          <w:color w:val="000000"/>
        </w:rPr>
        <w:t>7.  Identifiers</w:t>
      </w:r>
    </w:p>
    <w:p w:rsidR="00866F1C" w:rsidRPr="00775E02" w:rsidRDefault="00866F1C" w:rsidP="00866F1C">
      <w:pPr>
        <w:jc w:val="both"/>
        <w:rPr>
          <w:color w:val="000000"/>
        </w:rPr>
      </w:pPr>
      <w:r w:rsidRPr="00775E02">
        <w:rPr>
          <w:color w:val="000000"/>
        </w:rPr>
        <w:t>Identifiers that have been assigned by a Commonwealth Government agency (</w:t>
      </w:r>
      <w:r w:rsidR="00DC0E51" w:rsidRPr="00775E02">
        <w:rPr>
          <w:color w:val="000000"/>
        </w:rPr>
        <w:t>e.g.</w:t>
      </w:r>
      <w:r w:rsidRPr="00775E02">
        <w:rPr>
          <w:color w:val="000000"/>
        </w:rPr>
        <w:t xml:space="preserve"> Tax File Number, Medicare number, Pension number etc.) will not be adopted, used or disclosed except where required by law (</w:t>
      </w:r>
      <w:r w:rsidR="00DC0E51" w:rsidRPr="00775E02">
        <w:rPr>
          <w:color w:val="000000"/>
        </w:rPr>
        <w:t>e.g.</w:t>
      </w:r>
      <w:r w:rsidRPr="00775E02">
        <w:rPr>
          <w:color w:val="000000"/>
        </w:rPr>
        <w:t xml:space="preserve"> in the case of a Contract).</w:t>
      </w:r>
    </w:p>
    <w:p w:rsidR="00866F1C" w:rsidRPr="00775E02" w:rsidRDefault="00866F1C" w:rsidP="00866F1C">
      <w:pPr>
        <w:jc w:val="both"/>
        <w:rPr>
          <w:color w:val="000000"/>
        </w:rPr>
      </w:pPr>
    </w:p>
    <w:p w:rsidR="00866F1C" w:rsidRPr="00775E02" w:rsidRDefault="00866F1C" w:rsidP="00866F1C">
      <w:pPr>
        <w:jc w:val="both"/>
        <w:rPr>
          <w:b/>
          <w:color w:val="000000"/>
        </w:rPr>
      </w:pPr>
      <w:r w:rsidRPr="00775E02">
        <w:rPr>
          <w:b/>
          <w:color w:val="000000"/>
        </w:rPr>
        <w:t>8.  Anonymity</w:t>
      </w:r>
    </w:p>
    <w:p w:rsidR="00866F1C" w:rsidRPr="00775E02" w:rsidRDefault="00866F1C" w:rsidP="00866F1C">
      <w:pPr>
        <w:jc w:val="both"/>
        <w:rPr>
          <w:color w:val="000000"/>
        </w:rPr>
      </w:pPr>
      <w:r w:rsidRPr="00775E02">
        <w:rPr>
          <w:color w:val="000000"/>
        </w:rPr>
        <w:t xml:space="preserve">Individuals are given the option to interact with the </w:t>
      </w:r>
      <w:r w:rsidRPr="00775E02">
        <w:rPr>
          <w:b/>
          <w:color w:val="000000"/>
        </w:rPr>
        <w:t>Parish</w:t>
      </w:r>
      <w:r w:rsidRPr="00775E02">
        <w:rPr>
          <w:color w:val="000000"/>
        </w:rPr>
        <w:t xml:space="preserve"> </w:t>
      </w:r>
      <w:r w:rsidRPr="00775E02">
        <w:rPr>
          <w:b/>
          <w:color w:val="000000"/>
        </w:rPr>
        <w:t>Council</w:t>
      </w:r>
      <w:r w:rsidRPr="00775E02">
        <w:rPr>
          <w:color w:val="000000"/>
        </w:rPr>
        <w:t xml:space="preserve"> anonymously whenever it is lawful and practicable to do so.</w:t>
      </w:r>
    </w:p>
    <w:p w:rsidR="00866F1C" w:rsidRPr="00775E02" w:rsidRDefault="00866F1C" w:rsidP="00866F1C">
      <w:pPr>
        <w:jc w:val="both"/>
        <w:rPr>
          <w:color w:val="000000"/>
        </w:rPr>
      </w:pPr>
    </w:p>
    <w:p w:rsidR="00866F1C" w:rsidRPr="00775E02" w:rsidRDefault="00866F1C" w:rsidP="00866F1C">
      <w:pPr>
        <w:jc w:val="both"/>
        <w:rPr>
          <w:b/>
          <w:color w:val="000000"/>
        </w:rPr>
      </w:pPr>
      <w:r w:rsidRPr="00775E02">
        <w:rPr>
          <w:b/>
          <w:color w:val="000000"/>
        </w:rPr>
        <w:t>9.  Transborder data flows</w:t>
      </w:r>
    </w:p>
    <w:p w:rsidR="00866F1C" w:rsidRPr="00775E02" w:rsidRDefault="00866F1C" w:rsidP="00866F1C">
      <w:pPr>
        <w:jc w:val="both"/>
        <w:rPr>
          <w:color w:val="000000"/>
        </w:rPr>
      </w:pPr>
      <w:r w:rsidRPr="00775E02">
        <w:rPr>
          <w:color w:val="000000"/>
        </w:rPr>
        <w:t xml:space="preserve">The </w:t>
      </w:r>
      <w:r w:rsidRPr="00775E02">
        <w:rPr>
          <w:b/>
          <w:color w:val="000000"/>
        </w:rPr>
        <w:t>Parish</w:t>
      </w:r>
      <w:r w:rsidRPr="00775E02">
        <w:rPr>
          <w:color w:val="000000"/>
        </w:rPr>
        <w:t xml:space="preserve"> </w:t>
      </w:r>
      <w:r w:rsidRPr="00775E02">
        <w:rPr>
          <w:b/>
          <w:color w:val="000000"/>
        </w:rPr>
        <w:t>Council</w:t>
      </w:r>
      <w:r w:rsidRPr="00775E02">
        <w:rPr>
          <w:color w:val="000000"/>
        </w:rPr>
        <w:t xml:space="preserve"> will only transfer personal information to a recipient in a foreign country in circumstances where the information will have the appropriate protection.</w:t>
      </w:r>
    </w:p>
    <w:p w:rsidR="00866F1C" w:rsidRPr="00775E02" w:rsidRDefault="00866F1C" w:rsidP="00866F1C">
      <w:pPr>
        <w:jc w:val="both"/>
        <w:rPr>
          <w:color w:val="000000"/>
        </w:rPr>
      </w:pPr>
    </w:p>
    <w:p w:rsidR="00866F1C" w:rsidRPr="00775E02" w:rsidRDefault="00866F1C" w:rsidP="00866F1C">
      <w:pPr>
        <w:jc w:val="both"/>
        <w:rPr>
          <w:b/>
          <w:color w:val="000000"/>
        </w:rPr>
      </w:pPr>
      <w:r w:rsidRPr="00775E02">
        <w:rPr>
          <w:b/>
          <w:color w:val="000000"/>
        </w:rPr>
        <w:t>10.  Sensitive information</w:t>
      </w:r>
    </w:p>
    <w:p w:rsidR="00111EBA" w:rsidRPr="00775E02" w:rsidRDefault="00866F1C" w:rsidP="00F23353">
      <w:pPr>
        <w:pStyle w:val="NormalWeb"/>
        <w:rPr>
          <w:rFonts w:ascii="Arial" w:hAnsi="Arial" w:cs="Arial"/>
          <w:color w:val="050505"/>
          <w:sz w:val="22"/>
          <w:szCs w:val="22"/>
        </w:rPr>
      </w:pPr>
      <w:r w:rsidRPr="00775E02">
        <w:rPr>
          <w:rFonts w:ascii="Arial" w:hAnsi="Arial" w:cs="Arial"/>
          <w:color w:val="000000"/>
          <w:sz w:val="22"/>
          <w:szCs w:val="22"/>
        </w:rPr>
        <w:t>Sensitive information will not be collected unless a person has consented to its collection, it is required by law, or the collection is necessary to prevent or lessen a serious and imminent threat to the life or health of any other individual.</w:t>
      </w:r>
      <w:r w:rsidR="00111EBA" w:rsidRPr="00775E02">
        <w:rPr>
          <w:rFonts w:ascii="Arial" w:hAnsi="Arial" w:cs="Arial"/>
          <w:color w:val="000000"/>
          <w:sz w:val="22"/>
          <w:szCs w:val="22"/>
        </w:rPr>
        <w:t xml:space="preserve"> . </w:t>
      </w:r>
      <w:r w:rsidR="00111EBA" w:rsidRPr="00775E02">
        <w:rPr>
          <w:rFonts w:ascii="Arial" w:hAnsi="Arial" w:cs="Arial"/>
          <w:color w:val="050505"/>
          <w:sz w:val="22"/>
          <w:szCs w:val="22"/>
        </w:rPr>
        <w:t>Sensitive information includes information relating to health, racial or ethnic background, or criminal records. Higher standards apply to the handling of sensitive information.</w:t>
      </w:r>
    </w:p>
    <w:p w:rsidR="00B671BF" w:rsidRPr="00775E02" w:rsidRDefault="00B671BF" w:rsidP="00F23353">
      <w:pPr>
        <w:pStyle w:val="NormalWeb"/>
        <w:rPr>
          <w:rFonts w:ascii="Arial" w:hAnsi="Arial" w:cs="Arial"/>
          <w:color w:val="050505"/>
          <w:sz w:val="22"/>
          <w:szCs w:val="22"/>
        </w:rPr>
      </w:pPr>
    </w:p>
    <w:p w:rsidR="00BD6E7C" w:rsidRPr="00775E02" w:rsidRDefault="00BD6E7C" w:rsidP="00BD6E7C">
      <w:pPr>
        <w:jc w:val="both"/>
        <w:rPr>
          <w:b/>
          <w:color w:val="000000"/>
        </w:rPr>
      </w:pPr>
      <w:r w:rsidRPr="00775E02">
        <w:rPr>
          <w:b/>
          <w:color w:val="000000"/>
        </w:rPr>
        <w:t>11. Data Breach reporting process</w:t>
      </w:r>
    </w:p>
    <w:p w:rsidR="00BD6E7C" w:rsidRPr="00775E02" w:rsidRDefault="00BD6E7C" w:rsidP="00BD6E7C">
      <w:pPr>
        <w:pStyle w:val="PlainText"/>
        <w:rPr>
          <w:rFonts w:ascii="Arial" w:hAnsi="Arial" w:cs="Arial"/>
          <w:sz w:val="22"/>
          <w:szCs w:val="22"/>
        </w:rPr>
      </w:pPr>
      <w:r w:rsidRPr="00775E02">
        <w:rPr>
          <w:rFonts w:ascii="Arial" w:hAnsi="Arial" w:cs="Arial"/>
          <w:sz w:val="22"/>
          <w:szCs w:val="22"/>
        </w:rPr>
        <w:t xml:space="preserve">If any church worker in a Parish is aware of </w:t>
      </w:r>
      <w:r w:rsidR="00C16FF8" w:rsidRPr="00775E02">
        <w:rPr>
          <w:rFonts w:ascii="Arial" w:hAnsi="Arial" w:cs="Arial"/>
          <w:sz w:val="22"/>
          <w:szCs w:val="22"/>
        </w:rPr>
        <w:t xml:space="preserve">a </w:t>
      </w:r>
      <w:r w:rsidRPr="00775E02">
        <w:rPr>
          <w:rFonts w:ascii="Arial" w:hAnsi="Arial" w:cs="Arial"/>
          <w:sz w:val="22"/>
          <w:szCs w:val="22"/>
        </w:rPr>
        <w:t>data breach or suspects a data breach, they should notify the Registrar as soon as practical.</w:t>
      </w:r>
    </w:p>
    <w:p w:rsidR="00BD6E7C" w:rsidRPr="00775E02" w:rsidRDefault="00BD6E7C" w:rsidP="00BD6E7C">
      <w:pPr>
        <w:pStyle w:val="PlainText"/>
        <w:rPr>
          <w:rFonts w:ascii="Arial" w:hAnsi="Arial" w:cs="Arial"/>
          <w:sz w:val="22"/>
          <w:szCs w:val="22"/>
        </w:rPr>
      </w:pPr>
    </w:p>
    <w:p w:rsidR="00BD6E7C" w:rsidRPr="00775E02" w:rsidRDefault="00BD6E7C" w:rsidP="00BD6E7C">
      <w:pPr>
        <w:pStyle w:val="PlainText"/>
        <w:rPr>
          <w:rFonts w:ascii="Arial" w:hAnsi="Arial" w:cs="Arial"/>
          <w:sz w:val="22"/>
          <w:szCs w:val="22"/>
        </w:rPr>
      </w:pPr>
      <w:r w:rsidRPr="00775E02">
        <w:rPr>
          <w:rFonts w:ascii="Arial" w:hAnsi="Arial" w:cs="Arial"/>
          <w:sz w:val="22"/>
          <w:szCs w:val="22"/>
        </w:rPr>
        <w:t xml:space="preserve">A data breach report template is provided on the Diocesan website under the Parish Resources section </w:t>
      </w:r>
      <w:hyperlink r:id="rId8" w:history="1">
        <w:r w:rsidRPr="00775E02">
          <w:rPr>
            <w:rStyle w:val="Hyperlink"/>
            <w:rFonts w:ascii="Arial" w:hAnsi="Arial" w:cs="Arial"/>
            <w:sz w:val="22"/>
            <w:szCs w:val="22"/>
          </w:rPr>
          <w:t>http://www.bendigoanglican.org.au/</w:t>
        </w:r>
      </w:hyperlink>
      <w:r w:rsidRPr="00775E02">
        <w:rPr>
          <w:rFonts w:ascii="Arial" w:hAnsi="Arial" w:cs="Arial"/>
          <w:sz w:val="22"/>
          <w:szCs w:val="22"/>
        </w:rPr>
        <w:t xml:space="preserve">. </w:t>
      </w:r>
    </w:p>
    <w:p w:rsidR="00BD6E7C" w:rsidRPr="00775E02" w:rsidRDefault="00BD6E7C" w:rsidP="00BD6E7C">
      <w:pPr>
        <w:pStyle w:val="PlainText"/>
        <w:rPr>
          <w:rFonts w:ascii="Arial" w:hAnsi="Arial" w:cs="Arial"/>
          <w:sz w:val="22"/>
          <w:szCs w:val="22"/>
        </w:rPr>
      </w:pPr>
    </w:p>
    <w:p w:rsidR="00BD6E7C" w:rsidRPr="00775E02" w:rsidRDefault="00BD6E7C" w:rsidP="00BD6E7C">
      <w:pPr>
        <w:pStyle w:val="PlainText"/>
        <w:rPr>
          <w:rFonts w:ascii="Arial" w:hAnsi="Arial" w:cs="Arial"/>
          <w:sz w:val="22"/>
          <w:szCs w:val="22"/>
        </w:rPr>
      </w:pPr>
      <w:r w:rsidRPr="00775E02">
        <w:rPr>
          <w:rFonts w:ascii="Arial" w:hAnsi="Arial" w:cs="Arial"/>
          <w:sz w:val="22"/>
          <w:szCs w:val="22"/>
        </w:rPr>
        <w:t>The template is design</w:t>
      </w:r>
      <w:r w:rsidR="00C16FF8" w:rsidRPr="00775E02">
        <w:rPr>
          <w:rFonts w:ascii="Arial" w:hAnsi="Arial" w:cs="Arial"/>
          <w:sz w:val="22"/>
          <w:szCs w:val="22"/>
        </w:rPr>
        <w:t>ed</w:t>
      </w:r>
      <w:r w:rsidRPr="00775E02">
        <w:rPr>
          <w:rFonts w:ascii="Arial" w:hAnsi="Arial" w:cs="Arial"/>
          <w:sz w:val="22"/>
          <w:szCs w:val="22"/>
        </w:rPr>
        <w:t xml:space="preserve"> to assist gathering all relevant information that is known at that time. It may also assist in identify</w:t>
      </w:r>
      <w:r w:rsidR="00C16FF8" w:rsidRPr="00775E02">
        <w:rPr>
          <w:rFonts w:ascii="Arial" w:hAnsi="Arial" w:cs="Arial"/>
          <w:sz w:val="22"/>
          <w:szCs w:val="22"/>
        </w:rPr>
        <w:t>ing</w:t>
      </w:r>
      <w:r w:rsidRPr="00775E02">
        <w:rPr>
          <w:rFonts w:ascii="Arial" w:hAnsi="Arial" w:cs="Arial"/>
          <w:sz w:val="22"/>
          <w:szCs w:val="22"/>
        </w:rPr>
        <w:t xml:space="preserve"> what immediate remedial action the Parish can take to reduce the risk of potential harm to individuals.</w:t>
      </w:r>
    </w:p>
    <w:p w:rsidR="00BD6E7C" w:rsidRPr="00775E02" w:rsidRDefault="00BD6E7C" w:rsidP="00BD6E7C">
      <w:pPr>
        <w:pStyle w:val="PlainText"/>
        <w:rPr>
          <w:rFonts w:ascii="Arial" w:hAnsi="Arial" w:cs="Arial"/>
          <w:sz w:val="22"/>
          <w:szCs w:val="22"/>
        </w:rPr>
      </w:pPr>
    </w:p>
    <w:p w:rsidR="00BD6E7C" w:rsidRPr="00775E02" w:rsidRDefault="00BD6E7C" w:rsidP="00BD6E7C">
      <w:pPr>
        <w:jc w:val="both"/>
        <w:rPr>
          <w:b/>
          <w:color w:val="000000"/>
        </w:rPr>
      </w:pPr>
      <w:r w:rsidRPr="00775E02">
        <w:rPr>
          <w:rFonts w:cs="Arial"/>
          <w:szCs w:val="22"/>
        </w:rPr>
        <w:t>Prompt action is generally the key to reducing the risk of harm.  The Registry team will work with the Parish to assess risks and take action, once they have been notified.</w:t>
      </w:r>
    </w:p>
    <w:p w:rsidR="00BD6E7C" w:rsidRPr="00775E02" w:rsidRDefault="00BD6E7C" w:rsidP="00111EBA">
      <w:pPr>
        <w:pStyle w:val="NormalWeb"/>
        <w:spacing w:line="336" w:lineRule="auto"/>
        <w:rPr>
          <w:rFonts w:ascii="Arial" w:hAnsi="Arial" w:cs="Arial"/>
          <w:color w:val="050505"/>
          <w:sz w:val="22"/>
          <w:szCs w:val="22"/>
        </w:rPr>
      </w:pPr>
    </w:p>
    <w:p w:rsidR="00111EBA" w:rsidRPr="00775E02" w:rsidRDefault="00FC3A76" w:rsidP="00111EBA">
      <w:pPr>
        <w:jc w:val="both"/>
        <w:rPr>
          <w:color w:val="000000"/>
        </w:rPr>
      </w:pPr>
      <w:r w:rsidRPr="00775E02">
        <w:rPr>
          <w:b/>
          <w:color w:val="000000"/>
        </w:rPr>
        <w:t>Policy Scope and Coverage</w:t>
      </w:r>
      <w:r w:rsidRPr="00775E02">
        <w:rPr>
          <w:color w:val="000000"/>
        </w:rPr>
        <w:t xml:space="preserve">: All Parish </w:t>
      </w:r>
      <w:r w:rsidR="00704739" w:rsidRPr="00775E02">
        <w:rPr>
          <w:color w:val="000000"/>
        </w:rPr>
        <w:t xml:space="preserve">leaders and </w:t>
      </w:r>
      <w:r w:rsidRPr="00775E02">
        <w:rPr>
          <w:color w:val="000000"/>
        </w:rPr>
        <w:t>members</w:t>
      </w:r>
      <w:r w:rsidR="00BD6E7C" w:rsidRPr="00775E02">
        <w:rPr>
          <w:color w:val="000000"/>
        </w:rPr>
        <w:t>. Updated February 2018</w:t>
      </w:r>
      <w:r w:rsidR="00C104B0">
        <w:rPr>
          <w:color w:val="000000"/>
        </w:rPr>
        <w:t>. Approved by Bishop in Council May 2018.</w:t>
      </w:r>
    </w:p>
    <w:p w:rsidR="00111EBA" w:rsidRPr="00775E02" w:rsidRDefault="00111EBA" w:rsidP="00111EBA">
      <w:pPr>
        <w:jc w:val="both"/>
        <w:rPr>
          <w:color w:val="000000"/>
        </w:rPr>
      </w:pPr>
    </w:p>
    <w:p w:rsidR="00111EBA" w:rsidRPr="00775E02" w:rsidRDefault="00111EBA" w:rsidP="00111EBA">
      <w:pPr>
        <w:jc w:val="both"/>
        <w:rPr>
          <w:b/>
          <w:color w:val="000000"/>
        </w:rPr>
      </w:pPr>
      <w:r w:rsidRPr="00775E02">
        <w:rPr>
          <w:b/>
          <w:color w:val="000000"/>
        </w:rPr>
        <w:t>Related Documents: Internal</w:t>
      </w:r>
    </w:p>
    <w:p w:rsidR="00BD6E7C" w:rsidRPr="00775E02" w:rsidRDefault="00BD6E7C" w:rsidP="00D80334">
      <w:pPr>
        <w:pStyle w:val="ListParagraph"/>
        <w:numPr>
          <w:ilvl w:val="0"/>
          <w:numId w:val="4"/>
        </w:numPr>
        <w:jc w:val="both"/>
        <w:rPr>
          <w:color w:val="000000"/>
        </w:rPr>
      </w:pPr>
      <w:r w:rsidRPr="00775E02">
        <w:rPr>
          <w:color w:val="000000"/>
        </w:rPr>
        <w:t>Anglican Diocese of Bendigo – Data breach reporting form template</w:t>
      </w:r>
      <w:r w:rsidR="00D80334" w:rsidRPr="00775E02">
        <w:rPr>
          <w:color w:val="000000"/>
        </w:rPr>
        <w:t xml:space="preserve">, available on Diocesan website </w:t>
      </w:r>
      <w:hyperlink r:id="rId9" w:history="1">
        <w:r w:rsidR="00D80334" w:rsidRPr="00775E02">
          <w:rPr>
            <w:rStyle w:val="Hyperlink"/>
          </w:rPr>
          <w:t>http://www.bendigoanglican.org.au/</w:t>
        </w:r>
      </w:hyperlink>
      <w:r w:rsidR="00D80334" w:rsidRPr="00775E02">
        <w:rPr>
          <w:color w:val="000000"/>
        </w:rPr>
        <w:t>, search function under the Parish Resources tab</w:t>
      </w:r>
    </w:p>
    <w:p w:rsidR="00111EBA" w:rsidRPr="00775E02" w:rsidRDefault="00111EBA" w:rsidP="00111EBA">
      <w:pPr>
        <w:pStyle w:val="ListParagraph"/>
        <w:numPr>
          <w:ilvl w:val="0"/>
          <w:numId w:val="4"/>
        </w:numPr>
        <w:jc w:val="both"/>
        <w:rPr>
          <w:color w:val="000000"/>
        </w:rPr>
      </w:pPr>
      <w:r w:rsidRPr="00775E02">
        <w:rPr>
          <w:color w:val="000000"/>
        </w:rPr>
        <w:t xml:space="preserve">Diocesan Clergy Manual – </w:t>
      </w:r>
      <w:r w:rsidR="00CC2EF4" w:rsidRPr="00775E02">
        <w:rPr>
          <w:color w:val="000000"/>
        </w:rPr>
        <w:t xml:space="preserve">Refer </w:t>
      </w:r>
      <w:r w:rsidRPr="00775E02">
        <w:rPr>
          <w:color w:val="000000"/>
        </w:rPr>
        <w:t>5.7 Parish Records and Archives.</w:t>
      </w:r>
    </w:p>
    <w:p w:rsidR="00111EBA" w:rsidRPr="00775E02" w:rsidRDefault="00111EBA" w:rsidP="00111EBA">
      <w:pPr>
        <w:ind w:left="720"/>
        <w:jc w:val="both"/>
        <w:rPr>
          <w:color w:val="000000"/>
        </w:rPr>
      </w:pPr>
    </w:p>
    <w:p w:rsidR="00111EBA" w:rsidRPr="00775E02" w:rsidRDefault="00111EBA" w:rsidP="00111EBA">
      <w:pPr>
        <w:jc w:val="both"/>
        <w:rPr>
          <w:b/>
          <w:color w:val="000000"/>
        </w:rPr>
      </w:pPr>
      <w:r w:rsidRPr="00775E02">
        <w:rPr>
          <w:b/>
          <w:color w:val="000000"/>
        </w:rPr>
        <w:t>Related Documents: External</w:t>
      </w:r>
    </w:p>
    <w:p w:rsidR="00866F1C" w:rsidRPr="00775E02" w:rsidRDefault="000D40B4" w:rsidP="00111EBA">
      <w:pPr>
        <w:jc w:val="both"/>
        <w:rPr>
          <w:color w:val="000000"/>
        </w:rPr>
      </w:pPr>
      <w:hyperlink r:id="rId10" w:history="1">
        <w:r w:rsidR="00111EBA" w:rsidRPr="00775E02">
          <w:rPr>
            <w:rStyle w:val="Hyperlink"/>
            <w:b/>
          </w:rPr>
          <w:t>http://www.oaic.gov.au/privacy/privacy-act/national-privacy-principles</w:t>
        </w:r>
      </w:hyperlink>
    </w:p>
    <w:p w:rsidR="00866F1C" w:rsidRPr="00775E02" w:rsidRDefault="00866F1C" w:rsidP="00866F1C">
      <w:pPr>
        <w:jc w:val="both"/>
        <w:rPr>
          <w:color w:val="000000"/>
        </w:rPr>
      </w:pPr>
    </w:p>
    <w:p w:rsidR="00866F1C" w:rsidRPr="00775E02" w:rsidRDefault="00866F1C" w:rsidP="00866F1C"/>
    <w:p w:rsidR="00704C71" w:rsidRPr="00775E02" w:rsidRDefault="00704C71">
      <w:pPr>
        <w:spacing w:after="200" w:line="276" w:lineRule="auto"/>
        <w:rPr>
          <w:rFonts w:cs="Arial"/>
          <w:b/>
          <w:sz w:val="20"/>
          <w:szCs w:val="20"/>
        </w:rPr>
      </w:pPr>
    </w:p>
    <w:sectPr w:rsidR="00704C71" w:rsidRPr="00775E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0B4" w:rsidRDefault="000D40B4" w:rsidP="00D632AD">
      <w:r>
        <w:separator/>
      </w:r>
    </w:p>
  </w:endnote>
  <w:endnote w:type="continuationSeparator" w:id="0">
    <w:p w:rsidR="000D40B4" w:rsidRDefault="000D40B4" w:rsidP="00D6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7D" w:rsidRDefault="0057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415946"/>
      <w:docPartObj>
        <w:docPartGallery w:val="Page Numbers (Bottom of Page)"/>
        <w:docPartUnique/>
      </w:docPartObj>
    </w:sdtPr>
    <w:sdtEndPr>
      <w:rPr>
        <w:noProof/>
      </w:rPr>
    </w:sdtEndPr>
    <w:sdtContent>
      <w:p w:rsidR="00574D7D" w:rsidRDefault="00574D7D">
        <w:pPr>
          <w:pStyle w:val="Footer"/>
          <w:jc w:val="right"/>
        </w:pPr>
        <w:r>
          <w:fldChar w:fldCharType="begin"/>
        </w:r>
        <w:r>
          <w:instrText xml:space="preserve"> PAGE   \* MERGEFORMAT </w:instrText>
        </w:r>
        <w:r>
          <w:fldChar w:fldCharType="separate"/>
        </w:r>
        <w:r w:rsidR="007C48B2">
          <w:rPr>
            <w:noProof/>
          </w:rPr>
          <w:t>1</w:t>
        </w:r>
        <w:r>
          <w:rPr>
            <w:noProof/>
          </w:rPr>
          <w:fldChar w:fldCharType="end"/>
        </w:r>
      </w:p>
    </w:sdtContent>
  </w:sdt>
  <w:p w:rsidR="00574D7D" w:rsidRDefault="00574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7D" w:rsidRDefault="00574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0B4" w:rsidRDefault="000D40B4" w:rsidP="00D632AD">
      <w:r>
        <w:separator/>
      </w:r>
    </w:p>
  </w:footnote>
  <w:footnote w:type="continuationSeparator" w:id="0">
    <w:p w:rsidR="000D40B4" w:rsidRDefault="000D40B4" w:rsidP="00D6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7D" w:rsidRDefault="00574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CA" w:rsidRDefault="00C01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7D" w:rsidRDefault="00574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C11"/>
    <w:multiLevelType w:val="hybridMultilevel"/>
    <w:tmpl w:val="FEE6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35E5F"/>
    <w:multiLevelType w:val="hybridMultilevel"/>
    <w:tmpl w:val="7B44739A"/>
    <w:lvl w:ilvl="0" w:tplc="81F2C744">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16AE1"/>
    <w:multiLevelType w:val="hybridMultilevel"/>
    <w:tmpl w:val="1924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50D50"/>
    <w:multiLevelType w:val="hybridMultilevel"/>
    <w:tmpl w:val="B2F263D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5CE7E09"/>
    <w:multiLevelType w:val="hybridMultilevel"/>
    <w:tmpl w:val="F97A7D2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D54B5E"/>
    <w:multiLevelType w:val="hybridMultilevel"/>
    <w:tmpl w:val="FB50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369CD"/>
    <w:multiLevelType w:val="hybridMultilevel"/>
    <w:tmpl w:val="D2104E4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E24E6F"/>
    <w:multiLevelType w:val="hybridMultilevel"/>
    <w:tmpl w:val="1C344E8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D57081"/>
    <w:multiLevelType w:val="hybridMultilevel"/>
    <w:tmpl w:val="AC9A2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AD"/>
    <w:rsid w:val="00044595"/>
    <w:rsid w:val="00051FE4"/>
    <w:rsid w:val="0008271A"/>
    <w:rsid w:val="000D28C6"/>
    <w:rsid w:val="000D40B4"/>
    <w:rsid w:val="000E5312"/>
    <w:rsid w:val="00111EBA"/>
    <w:rsid w:val="00113E4B"/>
    <w:rsid w:val="00124254"/>
    <w:rsid w:val="001A1B7B"/>
    <w:rsid w:val="00222E76"/>
    <w:rsid w:val="00225683"/>
    <w:rsid w:val="0023611D"/>
    <w:rsid w:val="00244C63"/>
    <w:rsid w:val="002B1C5B"/>
    <w:rsid w:val="002F4B61"/>
    <w:rsid w:val="00341C8F"/>
    <w:rsid w:val="00383180"/>
    <w:rsid w:val="0039114C"/>
    <w:rsid w:val="003A7EDA"/>
    <w:rsid w:val="003B58A3"/>
    <w:rsid w:val="003C1E2B"/>
    <w:rsid w:val="003F14EF"/>
    <w:rsid w:val="004025AE"/>
    <w:rsid w:val="0041333D"/>
    <w:rsid w:val="004370D8"/>
    <w:rsid w:val="004462E0"/>
    <w:rsid w:val="0045161A"/>
    <w:rsid w:val="0045408E"/>
    <w:rsid w:val="0046685A"/>
    <w:rsid w:val="004A1EF7"/>
    <w:rsid w:val="004B18A2"/>
    <w:rsid w:val="00526C23"/>
    <w:rsid w:val="00553139"/>
    <w:rsid w:val="00563A7F"/>
    <w:rsid w:val="00574D7D"/>
    <w:rsid w:val="005E75FC"/>
    <w:rsid w:val="005F0453"/>
    <w:rsid w:val="00623BA6"/>
    <w:rsid w:val="00643079"/>
    <w:rsid w:val="00661C51"/>
    <w:rsid w:val="00665830"/>
    <w:rsid w:val="00686676"/>
    <w:rsid w:val="00695439"/>
    <w:rsid w:val="00695993"/>
    <w:rsid w:val="00704739"/>
    <w:rsid w:val="00704C71"/>
    <w:rsid w:val="007130F0"/>
    <w:rsid w:val="00775E02"/>
    <w:rsid w:val="007973DD"/>
    <w:rsid w:val="007B5F51"/>
    <w:rsid w:val="007C48B2"/>
    <w:rsid w:val="007F54C9"/>
    <w:rsid w:val="00800B2D"/>
    <w:rsid w:val="0081329B"/>
    <w:rsid w:val="0083764B"/>
    <w:rsid w:val="00837CF3"/>
    <w:rsid w:val="0085036D"/>
    <w:rsid w:val="00866F1C"/>
    <w:rsid w:val="008865C1"/>
    <w:rsid w:val="00897AB5"/>
    <w:rsid w:val="008A16DA"/>
    <w:rsid w:val="008B4D55"/>
    <w:rsid w:val="008F01D8"/>
    <w:rsid w:val="008F68AB"/>
    <w:rsid w:val="00906382"/>
    <w:rsid w:val="009377C0"/>
    <w:rsid w:val="009457BD"/>
    <w:rsid w:val="00982494"/>
    <w:rsid w:val="0098330D"/>
    <w:rsid w:val="009B161F"/>
    <w:rsid w:val="009C1512"/>
    <w:rsid w:val="009E3522"/>
    <w:rsid w:val="00A33F3F"/>
    <w:rsid w:val="00A35FA5"/>
    <w:rsid w:val="00A529DA"/>
    <w:rsid w:val="00A74488"/>
    <w:rsid w:val="00A97436"/>
    <w:rsid w:val="00AA7731"/>
    <w:rsid w:val="00AB3CBD"/>
    <w:rsid w:val="00AC1D95"/>
    <w:rsid w:val="00AD638E"/>
    <w:rsid w:val="00AE6D45"/>
    <w:rsid w:val="00AE7637"/>
    <w:rsid w:val="00B00B98"/>
    <w:rsid w:val="00B411E1"/>
    <w:rsid w:val="00B64F2C"/>
    <w:rsid w:val="00B671BF"/>
    <w:rsid w:val="00BA0204"/>
    <w:rsid w:val="00BB4F18"/>
    <w:rsid w:val="00BD6E7C"/>
    <w:rsid w:val="00C01ACA"/>
    <w:rsid w:val="00C104B0"/>
    <w:rsid w:val="00C16FF8"/>
    <w:rsid w:val="00C21CB6"/>
    <w:rsid w:val="00C304E1"/>
    <w:rsid w:val="00C47137"/>
    <w:rsid w:val="00C50F50"/>
    <w:rsid w:val="00C814B9"/>
    <w:rsid w:val="00CC2EF4"/>
    <w:rsid w:val="00CC593F"/>
    <w:rsid w:val="00CE3815"/>
    <w:rsid w:val="00CF244B"/>
    <w:rsid w:val="00CF3F1C"/>
    <w:rsid w:val="00D25232"/>
    <w:rsid w:val="00D2795A"/>
    <w:rsid w:val="00D45819"/>
    <w:rsid w:val="00D632AD"/>
    <w:rsid w:val="00D64299"/>
    <w:rsid w:val="00D669F3"/>
    <w:rsid w:val="00D80334"/>
    <w:rsid w:val="00D96288"/>
    <w:rsid w:val="00DC0E51"/>
    <w:rsid w:val="00DD16C8"/>
    <w:rsid w:val="00E50A90"/>
    <w:rsid w:val="00E51190"/>
    <w:rsid w:val="00E81F9B"/>
    <w:rsid w:val="00E829B4"/>
    <w:rsid w:val="00EA6275"/>
    <w:rsid w:val="00EC408C"/>
    <w:rsid w:val="00EF6A90"/>
    <w:rsid w:val="00F07D95"/>
    <w:rsid w:val="00F23353"/>
    <w:rsid w:val="00F34DB8"/>
    <w:rsid w:val="00F46F3A"/>
    <w:rsid w:val="00F53BFF"/>
    <w:rsid w:val="00F62FEA"/>
    <w:rsid w:val="00F76B07"/>
    <w:rsid w:val="00F94FA5"/>
    <w:rsid w:val="00FA1C40"/>
    <w:rsid w:val="00FC1BFA"/>
    <w:rsid w:val="00FC3A76"/>
    <w:rsid w:val="00FD66F5"/>
    <w:rsid w:val="00FE2833"/>
    <w:rsid w:val="00FF3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783D7"/>
  <w15:docId w15:val="{92230787-AF78-4314-9A20-539983DB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0B98"/>
    <w:pPr>
      <w:spacing w:after="0" w:line="240" w:lineRule="auto"/>
    </w:pPr>
    <w:rPr>
      <w:rFonts w:ascii="Arial" w:hAnsi="Arial" w:cs="Times New Roman"/>
      <w:szCs w:val="24"/>
      <w:lang w:bidi="en-US"/>
    </w:rPr>
  </w:style>
  <w:style w:type="paragraph" w:styleId="Heading1">
    <w:name w:val="heading 1"/>
    <w:basedOn w:val="Normal"/>
    <w:next w:val="Normal"/>
    <w:link w:val="Heading1Char"/>
    <w:uiPriority w:val="9"/>
    <w:qFormat/>
    <w:rsid w:val="00B00B98"/>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2AD"/>
    <w:pPr>
      <w:tabs>
        <w:tab w:val="center" w:pos="4513"/>
        <w:tab w:val="right" w:pos="9026"/>
      </w:tabs>
    </w:pPr>
  </w:style>
  <w:style w:type="character" w:customStyle="1" w:styleId="HeaderChar">
    <w:name w:val="Header Char"/>
    <w:basedOn w:val="DefaultParagraphFont"/>
    <w:link w:val="Header"/>
    <w:uiPriority w:val="99"/>
    <w:rsid w:val="00D632AD"/>
  </w:style>
  <w:style w:type="paragraph" w:styleId="Footer">
    <w:name w:val="footer"/>
    <w:basedOn w:val="Normal"/>
    <w:link w:val="FooterChar"/>
    <w:uiPriority w:val="99"/>
    <w:unhideWhenUsed/>
    <w:rsid w:val="00D632AD"/>
    <w:pPr>
      <w:tabs>
        <w:tab w:val="center" w:pos="4513"/>
        <w:tab w:val="right" w:pos="9026"/>
      </w:tabs>
    </w:pPr>
  </w:style>
  <w:style w:type="character" w:customStyle="1" w:styleId="FooterChar">
    <w:name w:val="Footer Char"/>
    <w:basedOn w:val="DefaultParagraphFont"/>
    <w:link w:val="Footer"/>
    <w:uiPriority w:val="99"/>
    <w:rsid w:val="00D632AD"/>
  </w:style>
  <w:style w:type="paragraph" w:styleId="BalloonText">
    <w:name w:val="Balloon Text"/>
    <w:basedOn w:val="Normal"/>
    <w:link w:val="BalloonTextChar"/>
    <w:uiPriority w:val="99"/>
    <w:semiHidden/>
    <w:unhideWhenUsed/>
    <w:rsid w:val="00D632AD"/>
    <w:rPr>
      <w:rFonts w:ascii="Tahoma" w:hAnsi="Tahoma" w:cs="Tahoma"/>
      <w:sz w:val="16"/>
      <w:szCs w:val="16"/>
    </w:rPr>
  </w:style>
  <w:style w:type="character" w:customStyle="1" w:styleId="BalloonTextChar">
    <w:name w:val="Balloon Text Char"/>
    <w:basedOn w:val="DefaultParagraphFont"/>
    <w:link w:val="BalloonText"/>
    <w:uiPriority w:val="99"/>
    <w:semiHidden/>
    <w:rsid w:val="00D632AD"/>
    <w:rPr>
      <w:rFonts w:ascii="Tahoma" w:hAnsi="Tahoma" w:cs="Tahoma"/>
      <w:sz w:val="16"/>
      <w:szCs w:val="16"/>
    </w:rPr>
  </w:style>
  <w:style w:type="character" w:customStyle="1" w:styleId="Heading1Char">
    <w:name w:val="Heading 1 Char"/>
    <w:basedOn w:val="DefaultParagraphFont"/>
    <w:link w:val="Heading1"/>
    <w:uiPriority w:val="9"/>
    <w:rsid w:val="00B00B98"/>
    <w:rPr>
      <w:rFonts w:asciiTheme="majorHAnsi" w:eastAsiaTheme="majorEastAsia" w:hAnsiTheme="majorHAnsi" w:cs="Times New Roman"/>
      <w:b/>
      <w:bCs/>
      <w:kern w:val="32"/>
      <w:sz w:val="32"/>
      <w:szCs w:val="32"/>
      <w:lang w:val="en-US" w:bidi="en-US"/>
    </w:rPr>
  </w:style>
  <w:style w:type="paragraph" w:styleId="PlainText">
    <w:name w:val="Plain Text"/>
    <w:basedOn w:val="Normal"/>
    <w:link w:val="PlainTextChar"/>
    <w:rsid w:val="00B00B98"/>
    <w:rPr>
      <w:rFonts w:ascii="Courier New" w:eastAsia="Times New Roman" w:hAnsi="Courier New"/>
      <w:sz w:val="20"/>
      <w:szCs w:val="20"/>
      <w:lang w:bidi="ar-SA"/>
    </w:rPr>
  </w:style>
  <w:style w:type="character" w:customStyle="1" w:styleId="PlainTextChar">
    <w:name w:val="Plain Text Char"/>
    <w:basedOn w:val="DefaultParagraphFont"/>
    <w:link w:val="PlainText"/>
    <w:rsid w:val="00B00B98"/>
    <w:rPr>
      <w:rFonts w:ascii="Courier New" w:eastAsia="Times New Roman" w:hAnsi="Courier New" w:cs="Times New Roman"/>
      <w:sz w:val="20"/>
      <w:szCs w:val="20"/>
    </w:rPr>
  </w:style>
  <w:style w:type="paragraph" w:styleId="ListParagraph">
    <w:name w:val="List Paragraph"/>
    <w:basedOn w:val="Normal"/>
    <w:uiPriority w:val="34"/>
    <w:qFormat/>
    <w:rsid w:val="002B1C5B"/>
    <w:pPr>
      <w:ind w:left="720"/>
      <w:contextualSpacing/>
    </w:pPr>
  </w:style>
  <w:style w:type="character" w:styleId="Hyperlink">
    <w:name w:val="Hyperlink"/>
    <w:basedOn w:val="DefaultParagraphFont"/>
    <w:uiPriority w:val="99"/>
    <w:unhideWhenUsed/>
    <w:rsid w:val="00C814B9"/>
    <w:rPr>
      <w:color w:val="0000FF" w:themeColor="hyperlink"/>
      <w:u w:val="single"/>
    </w:rPr>
  </w:style>
  <w:style w:type="paragraph" w:styleId="NormalWeb">
    <w:name w:val="Normal (Web)"/>
    <w:basedOn w:val="Normal"/>
    <w:uiPriority w:val="99"/>
    <w:semiHidden/>
    <w:unhideWhenUsed/>
    <w:rsid w:val="00111EBA"/>
    <w:pPr>
      <w:spacing w:after="120"/>
    </w:pPr>
    <w:rPr>
      <w:rFonts w:ascii="Times New Roman" w:eastAsia="Times New Roman" w:hAnsi="Times New Roman"/>
      <w:sz w:val="24"/>
      <w:lang w:eastAsia="en-AU" w:bidi="ar-SA"/>
    </w:rPr>
  </w:style>
  <w:style w:type="character" w:styleId="FollowedHyperlink">
    <w:name w:val="FollowedHyperlink"/>
    <w:basedOn w:val="DefaultParagraphFont"/>
    <w:uiPriority w:val="99"/>
    <w:semiHidden/>
    <w:unhideWhenUsed/>
    <w:rsid w:val="00124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5171">
      <w:bodyDiv w:val="1"/>
      <w:marLeft w:val="0"/>
      <w:marRight w:val="0"/>
      <w:marTop w:val="0"/>
      <w:marBottom w:val="0"/>
      <w:divBdr>
        <w:top w:val="none" w:sz="0" w:space="0" w:color="auto"/>
        <w:left w:val="none" w:sz="0" w:space="0" w:color="auto"/>
        <w:bottom w:val="none" w:sz="0" w:space="0" w:color="auto"/>
        <w:right w:val="none" w:sz="0" w:space="0" w:color="auto"/>
      </w:divBdr>
      <w:divsChild>
        <w:div w:id="569268407">
          <w:marLeft w:val="0"/>
          <w:marRight w:val="0"/>
          <w:marTop w:val="0"/>
          <w:marBottom w:val="0"/>
          <w:divBdr>
            <w:top w:val="none" w:sz="0" w:space="0" w:color="auto"/>
            <w:left w:val="none" w:sz="0" w:space="0" w:color="auto"/>
            <w:bottom w:val="none" w:sz="0" w:space="0" w:color="auto"/>
            <w:right w:val="none" w:sz="0" w:space="0" w:color="auto"/>
          </w:divBdr>
          <w:divsChild>
            <w:div w:id="801194356">
              <w:marLeft w:val="0"/>
              <w:marRight w:val="0"/>
              <w:marTop w:val="0"/>
              <w:marBottom w:val="0"/>
              <w:divBdr>
                <w:top w:val="none" w:sz="0" w:space="0" w:color="auto"/>
                <w:left w:val="none" w:sz="0" w:space="0" w:color="auto"/>
                <w:bottom w:val="none" w:sz="0" w:space="0" w:color="auto"/>
                <w:right w:val="none" w:sz="0" w:space="0" w:color="auto"/>
              </w:divBdr>
              <w:divsChild>
                <w:div w:id="240138615">
                  <w:marLeft w:val="0"/>
                  <w:marRight w:val="0"/>
                  <w:marTop w:val="0"/>
                  <w:marBottom w:val="0"/>
                  <w:divBdr>
                    <w:top w:val="none" w:sz="0" w:space="0" w:color="auto"/>
                    <w:left w:val="none" w:sz="0" w:space="0" w:color="auto"/>
                    <w:bottom w:val="none" w:sz="0" w:space="0" w:color="auto"/>
                    <w:right w:val="none" w:sz="0" w:space="0" w:color="auto"/>
                  </w:divBdr>
                  <w:divsChild>
                    <w:div w:id="1841042804">
                      <w:marLeft w:val="0"/>
                      <w:marRight w:val="0"/>
                      <w:marTop w:val="0"/>
                      <w:marBottom w:val="0"/>
                      <w:divBdr>
                        <w:top w:val="none" w:sz="0" w:space="0" w:color="auto"/>
                        <w:left w:val="none" w:sz="0" w:space="0" w:color="auto"/>
                        <w:bottom w:val="none" w:sz="0" w:space="0" w:color="auto"/>
                        <w:right w:val="none" w:sz="0" w:space="0" w:color="auto"/>
                      </w:divBdr>
                      <w:divsChild>
                        <w:div w:id="764109490">
                          <w:marLeft w:val="150"/>
                          <w:marRight w:val="150"/>
                          <w:marTop w:val="0"/>
                          <w:marBottom w:val="0"/>
                          <w:divBdr>
                            <w:top w:val="none" w:sz="0" w:space="0" w:color="auto"/>
                            <w:left w:val="none" w:sz="0" w:space="0" w:color="auto"/>
                            <w:bottom w:val="none" w:sz="0" w:space="0" w:color="auto"/>
                            <w:right w:val="none" w:sz="0" w:space="0" w:color="auto"/>
                          </w:divBdr>
                          <w:divsChild>
                            <w:div w:id="2027630980">
                              <w:marLeft w:val="0"/>
                              <w:marRight w:val="0"/>
                              <w:marTop w:val="0"/>
                              <w:marBottom w:val="150"/>
                              <w:divBdr>
                                <w:top w:val="none" w:sz="0" w:space="0" w:color="auto"/>
                                <w:left w:val="none" w:sz="0" w:space="0" w:color="auto"/>
                                <w:bottom w:val="none" w:sz="0" w:space="0" w:color="auto"/>
                                <w:right w:val="none" w:sz="0" w:space="0" w:color="auto"/>
                              </w:divBdr>
                              <w:divsChild>
                                <w:div w:id="1957325731">
                                  <w:marLeft w:val="0"/>
                                  <w:marRight w:val="0"/>
                                  <w:marTop w:val="0"/>
                                  <w:marBottom w:val="0"/>
                                  <w:divBdr>
                                    <w:top w:val="none" w:sz="0" w:space="0" w:color="auto"/>
                                    <w:left w:val="none" w:sz="0" w:space="0" w:color="auto"/>
                                    <w:bottom w:val="none" w:sz="0" w:space="0" w:color="auto"/>
                                    <w:right w:val="none" w:sz="0" w:space="0" w:color="auto"/>
                                  </w:divBdr>
                                  <w:divsChild>
                                    <w:div w:id="120267084">
                                      <w:marLeft w:val="0"/>
                                      <w:marRight w:val="0"/>
                                      <w:marTop w:val="0"/>
                                      <w:marBottom w:val="0"/>
                                      <w:divBdr>
                                        <w:top w:val="none" w:sz="0" w:space="0" w:color="auto"/>
                                        <w:left w:val="none" w:sz="0" w:space="0" w:color="auto"/>
                                        <w:bottom w:val="none" w:sz="0" w:space="0" w:color="auto"/>
                                        <w:right w:val="none" w:sz="0" w:space="0" w:color="auto"/>
                                      </w:divBdr>
                                      <w:divsChild>
                                        <w:div w:id="1647122033">
                                          <w:marLeft w:val="0"/>
                                          <w:marRight w:val="0"/>
                                          <w:marTop w:val="0"/>
                                          <w:marBottom w:val="0"/>
                                          <w:divBdr>
                                            <w:top w:val="none" w:sz="0" w:space="0" w:color="auto"/>
                                            <w:left w:val="none" w:sz="0" w:space="0" w:color="auto"/>
                                            <w:bottom w:val="none" w:sz="0" w:space="0" w:color="auto"/>
                                            <w:right w:val="none" w:sz="0" w:space="0" w:color="auto"/>
                                          </w:divBdr>
                                          <w:divsChild>
                                            <w:div w:id="1764568180">
                                              <w:marLeft w:val="0"/>
                                              <w:marRight w:val="0"/>
                                              <w:marTop w:val="0"/>
                                              <w:marBottom w:val="0"/>
                                              <w:divBdr>
                                                <w:top w:val="none" w:sz="0" w:space="0" w:color="auto"/>
                                                <w:left w:val="none" w:sz="0" w:space="0" w:color="auto"/>
                                                <w:bottom w:val="none" w:sz="0" w:space="0" w:color="auto"/>
                                                <w:right w:val="none" w:sz="0" w:space="0" w:color="auto"/>
                                              </w:divBdr>
                                              <w:divsChild>
                                                <w:div w:id="1248226528">
                                                  <w:marLeft w:val="0"/>
                                                  <w:marRight w:val="0"/>
                                                  <w:marTop w:val="0"/>
                                                  <w:marBottom w:val="0"/>
                                                  <w:divBdr>
                                                    <w:top w:val="none" w:sz="0" w:space="0" w:color="auto"/>
                                                    <w:left w:val="none" w:sz="0" w:space="0" w:color="auto"/>
                                                    <w:bottom w:val="none" w:sz="0" w:space="0" w:color="auto"/>
                                                    <w:right w:val="none" w:sz="0" w:space="0" w:color="auto"/>
                                                  </w:divBdr>
                                                  <w:divsChild>
                                                    <w:div w:id="1345016736">
                                                      <w:marLeft w:val="0"/>
                                                      <w:marRight w:val="0"/>
                                                      <w:marTop w:val="0"/>
                                                      <w:marBottom w:val="0"/>
                                                      <w:divBdr>
                                                        <w:top w:val="none" w:sz="0" w:space="0" w:color="auto"/>
                                                        <w:left w:val="none" w:sz="0" w:space="0" w:color="auto"/>
                                                        <w:bottom w:val="none" w:sz="0" w:space="0" w:color="auto"/>
                                                        <w:right w:val="none" w:sz="0" w:space="0" w:color="auto"/>
                                                      </w:divBdr>
                                                      <w:divsChild>
                                                        <w:div w:id="813761068">
                                                          <w:marLeft w:val="0"/>
                                                          <w:marRight w:val="0"/>
                                                          <w:marTop w:val="0"/>
                                                          <w:marBottom w:val="0"/>
                                                          <w:divBdr>
                                                            <w:top w:val="none" w:sz="0" w:space="0" w:color="auto"/>
                                                            <w:left w:val="none" w:sz="0" w:space="0" w:color="auto"/>
                                                            <w:bottom w:val="none" w:sz="0" w:space="0" w:color="auto"/>
                                                            <w:right w:val="none" w:sz="0" w:space="0" w:color="auto"/>
                                                          </w:divBdr>
                                                          <w:divsChild>
                                                            <w:div w:id="659700091">
                                                              <w:marLeft w:val="0"/>
                                                              <w:marRight w:val="0"/>
                                                              <w:marTop w:val="0"/>
                                                              <w:marBottom w:val="0"/>
                                                              <w:divBdr>
                                                                <w:top w:val="none" w:sz="0" w:space="0" w:color="auto"/>
                                                                <w:left w:val="none" w:sz="0" w:space="0" w:color="auto"/>
                                                                <w:bottom w:val="none" w:sz="0" w:space="0" w:color="auto"/>
                                                                <w:right w:val="none" w:sz="0" w:space="0" w:color="auto"/>
                                                              </w:divBdr>
                                                              <w:divsChild>
                                                                <w:div w:id="82147678">
                                                                  <w:marLeft w:val="0"/>
                                                                  <w:marRight w:val="0"/>
                                                                  <w:marTop w:val="0"/>
                                                                  <w:marBottom w:val="0"/>
                                                                  <w:divBdr>
                                                                    <w:top w:val="none" w:sz="0" w:space="0" w:color="auto"/>
                                                                    <w:left w:val="none" w:sz="0" w:space="0" w:color="auto"/>
                                                                    <w:bottom w:val="none" w:sz="0" w:space="0" w:color="auto"/>
                                                                    <w:right w:val="none" w:sz="0" w:space="0" w:color="auto"/>
                                                                  </w:divBdr>
                                                                  <w:divsChild>
                                                                    <w:div w:id="1557665530">
                                                                      <w:marLeft w:val="0"/>
                                                                      <w:marRight w:val="0"/>
                                                                      <w:marTop w:val="0"/>
                                                                      <w:marBottom w:val="0"/>
                                                                      <w:divBdr>
                                                                        <w:top w:val="single" w:sz="2" w:space="4" w:color="DEDEDE"/>
                                                                        <w:left w:val="single" w:sz="2" w:space="4" w:color="DEDEDE"/>
                                                                        <w:bottom w:val="single" w:sz="2" w:space="4" w:color="DEDEDE"/>
                                                                        <w:right w:val="single" w:sz="2" w:space="4" w:color="DEDEDE"/>
                                                                      </w:divBdr>
                                                                      <w:divsChild>
                                                                        <w:div w:id="393629964">
                                                                          <w:marLeft w:val="0"/>
                                                                          <w:marRight w:val="0"/>
                                                                          <w:marTop w:val="0"/>
                                                                          <w:marBottom w:val="0"/>
                                                                          <w:divBdr>
                                                                            <w:top w:val="none" w:sz="0" w:space="0" w:color="auto"/>
                                                                            <w:left w:val="none" w:sz="0" w:space="0" w:color="auto"/>
                                                                            <w:bottom w:val="none" w:sz="0" w:space="0" w:color="auto"/>
                                                                            <w:right w:val="none" w:sz="0" w:space="0" w:color="auto"/>
                                                                          </w:divBdr>
                                                                          <w:divsChild>
                                                                            <w:div w:id="20053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digoanglican.org.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aic.gov.au/privacy/privacy-act/national-privacy-principles" TargetMode="External"/><Relationship Id="rId4" Type="http://schemas.openxmlformats.org/officeDocument/2006/relationships/settings" Target="settings.xml"/><Relationship Id="rId9" Type="http://schemas.openxmlformats.org/officeDocument/2006/relationships/hyperlink" Target="http://www.bendigoanglican.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5A19-158F-437F-9DBE-6BF8E772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HR</cp:lastModifiedBy>
  <cp:revision>2</cp:revision>
  <cp:lastPrinted>2018-04-30T05:57:00Z</cp:lastPrinted>
  <dcterms:created xsi:type="dcterms:W3CDTF">2018-05-21T05:47:00Z</dcterms:created>
  <dcterms:modified xsi:type="dcterms:W3CDTF">2018-05-21T05:47:00Z</dcterms:modified>
</cp:coreProperties>
</file>