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0C" w:rsidRPr="006C3CD1" w:rsidRDefault="001F2841" w:rsidP="006C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Op Shop</w:t>
      </w:r>
    </w:p>
    <w:p w:rsidR="001F2841" w:rsidRPr="006C3CD1" w:rsidRDefault="001F2841" w:rsidP="006C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Anglican Parish of</w:t>
      </w:r>
      <w:r w:rsidR="004F00FF" w:rsidRPr="006C3CD1">
        <w:rPr>
          <w:rFonts w:ascii="Arial" w:hAnsi="Arial" w:cs="Arial"/>
          <w:sz w:val="24"/>
          <w:szCs w:val="24"/>
        </w:rPr>
        <w:t xml:space="preserve"> XXXXXXX</w:t>
      </w:r>
      <w:r w:rsidRPr="006C3CD1">
        <w:rPr>
          <w:rFonts w:ascii="Arial" w:hAnsi="Arial" w:cs="Arial"/>
          <w:sz w:val="24"/>
          <w:szCs w:val="24"/>
        </w:rPr>
        <w:t>– Diocese of Bendigo</w:t>
      </w:r>
    </w:p>
    <w:p w:rsidR="001F2841" w:rsidRPr="006C3CD1" w:rsidRDefault="001F2841" w:rsidP="006C5D3E">
      <w:pPr>
        <w:jc w:val="center"/>
        <w:rPr>
          <w:rFonts w:ascii="Arial" w:hAnsi="Arial" w:cs="Arial"/>
          <w:sz w:val="24"/>
          <w:szCs w:val="24"/>
        </w:rPr>
      </w:pPr>
    </w:p>
    <w:p w:rsidR="006C5D3E" w:rsidRPr="006C3CD1" w:rsidRDefault="006C5D3E" w:rsidP="00CC6A06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SEXUAL HARASSMENT,</w:t>
      </w:r>
      <w:r w:rsidR="001F2841" w:rsidRPr="006C3CD1">
        <w:rPr>
          <w:rFonts w:ascii="Arial" w:hAnsi="Arial" w:cs="Arial"/>
          <w:b/>
          <w:sz w:val="24"/>
          <w:szCs w:val="24"/>
        </w:rPr>
        <w:t xml:space="preserve"> DISCRIMINATION &amp; </w:t>
      </w:r>
      <w:r w:rsidR="006E37AE" w:rsidRPr="006C3CD1">
        <w:rPr>
          <w:rFonts w:ascii="Arial" w:hAnsi="Arial" w:cs="Arial"/>
          <w:b/>
          <w:sz w:val="24"/>
          <w:szCs w:val="24"/>
        </w:rPr>
        <w:t>BULLYING</w:t>
      </w:r>
      <w:r w:rsidRPr="006C3CD1">
        <w:rPr>
          <w:rFonts w:ascii="Arial" w:hAnsi="Arial" w:cs="Arial"/>
          <w:b/>
          <w:sz w:val="24"/>
          <w:szCs w:val="24"/>
        </w:rPr>
        <w:t xml:space="preserve"> POLICY</w:t>
      </w:r>
      <w:r w:rsidR="001F2841" w:rsidRPr="006C3CD1">
        <w:rPr>
          <w:rFonts w:ascii="Arial" w:hAnsi="Arial" w:cs="Arial"/>
          <w:b/>
          <w:sz w:val="24"/>
          <w:szCs w:val="24"/>
        </w:rPr>
        <w:t xml:space="preserve"> </w:t>
      </w:r>
    </w:p>
    <w:p w:rsidR="001F2841" w:rsidRPr="006C3CD1" w:rsidRDefault="001F2841" w:rsidP="004F00F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C5D3E" w:rsidRPr="006C3CD1" w:rsidRDefault="006E37AE" w:rsidP="00CC6A06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This policy </w:t>
      </w:r>
      <w:proofErr w:type="gramStart"/>
      <w:r w:rsidR="00B37EFA">
        <w:rPr>
          <w:rFonts w:ascii="Arial" w:hAnsi="Arial" w:cs="Arial"/>
          <w:sz w:val="24"/>
          <w:szCs w:val="24"/>
        </w:rPr>
        <w:t>covers:</w:t>
      </w:r>
      <w:r w:rsidR="006C5D3E" w:rsidRPr="006C3CD1">
        <w:rPr>
          <w:rFonts w:ascii="Arial" w:hAnsi="Arial" w:cs="Arial"/>
          <w:sz w:val="24"/>
          <w:szCs w:val="24"/>
        </w:rPr>
        <w:t>:</w:t>
      </w:r>
      <w:proofErr w:type="gramEnd"/>
    </w:p>
    <w:p w:rsidR="006C5D3E" w:rsidRPr="006C3CD1" w:rsidRDefault="001572AB" w:rsidP="00CC6A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w</w:t>
      </w:r>
      <w:r w:rsidR="006C5D3E" w:rsidRPr="006C3CD1">
        <w:rPr>
          <w:rFonts w:ascii="Arial" w:hAnsi="Arial" w:cs="Arial"/>
          <w:sz w:val="24"/>
          <w:szCs w:val="24"/>
        </w:rPr>
        <w:t>orkplace behaviours and the laws relating to them</w:t>
      </w:r>
    </w:p>
    <w:p w:rsidR="006C5D3E" w:rsidRPr="006C3CD1" w:rsidRDefault="006C5D3E" w:rsidP="00CC6A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The options available to </w:t>
      </w:r>
      <w:r w:rsidR="00CC6A06" w:rsidRPr="006C3CD1">
        <w:rPr>
          <w:rFonts w:ascii="Arial" w:hAnsi="Arial" w:cs="Arial"/>
          <w:sz w:val="24"/>
          <w:szCs w:val="24"/>
        </w:rPr>
        <w:t xml:space="preserve">workers and </w:t>
      </w:r>
      <w:r w:rsidRPr="006C3CD1">
        <w:rPr>
          <w:rFonts w:ascii="Arial" w:hAnsi="Arial" w:cs="Arial"/>
          <w:sz w:val="24"/>
          <w:szCs w:val="24"/>
        </w:rPr>
        <w:t>volunteers who are subjected to unlawful workplace behaviours and the</w:t>
      </w:r>
      <w:r w:rsidR="004F00FF" w:rsidRPr="006C3CD1">
        <w:rPr>
          <w:rFonts w:ascii="Arial" w:hAnsi="Arial" w:cs="Arial"/>
          <w:sz w:val="24"/>
          <w:szCs w:val="24"/>
        </w:rPr>
        <w:t xml:space="preserve"> </w:t>
      </w:r>
      <w:r w:rsidR="006C3CD1">
        <w:rPr>
          <w:rFonts w:ascii="Arial" w:hAnsi="Arial" w:cs="Arial"/>
          <w:sz w:val="24"/>
          <w:szCs w:val="24"/>
        </w:rPr>
        <w:t xml:space="preserve">organisation’s </w:t>
      </w:r>
      <w:r w:rsidRPr="006C3CD1">
        <w:rPr>
          <w:rFonts w:ascii="Arial" w:hAnsi="Arial" w:cs="Arial"/>
          <w:sz w:val="24"/>
          <w:szCs w:val="24"/>
        </w:rPr>
        <w:t>obligations,</w:t>
      </w:r>
      <w:r w:rsidR="006E37AE" w:rsidRPr="006C3CD1">
        <w:rPr>
          <w:rFonts w:ascii="Arial" w:hAnsi="Arial" w:cs="Arial"/>
          <w:sz w:val="24"/>
          <w:szCs w:val="24"/>
        </w:rPr>
        <w:t xml:space="preserve"> </w:t>
      </w:r>
      <w:r w:rsidRPr="006C3CD1">
        <w:rPr>
          <w:rFonts w:ascii="Arial" w:hAnsi="Arial" w:cs="Arial"/>
          <w:sz w:val="24"/>
          <w:szCs w:val="24"/>
        </w:rPr>
        <w:t>and</w:t>
      </w:r>
    </w:p>
    <w:p w:rsidR="006C5D3E" w:rsidRPr="006C3CD1" w:rsidRDefault="006C5D3E" w:rsidP="00CC6A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what we can do to make sure you as volunteers are not subject to unlawful behaviours</w:t>
      </w:r>
      <w:bookmarkStart w:id="0" w:name="_GoBack"/>
      <w:bookmarkEnd w:id="0"/>
    </w:p>
    <w:p w:rsidR="006C5D3E" w:rsidRPr="006C3CD1" w:rsidRDefault="006C5D3E" w:rsidP="00CC6A06">
      <w:pPr>
        <w:pStyle w:val="ListParagraph"/>
        <w:ind w:left="1080" w:firstLine="0"/>
        <w:rPr>
          <w:rFonts w:ascii="Arial" w:hAnsi="Arial" w:cs="Arial"/>
          <w:sz w:val="24"/>
          <w:szCs w:val="24"/>
        </w:rPr>
      </w:pPr>
    </w:p>
    <w:p w:rsidR="006C5D3E" w:rsidRPr="006C3CD1" w:rsidRDefault="006C5D3E" w:rsidP="00CC6A06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The potential unlawful workplace behaviours are:</w:t>
      </w:r>
    </w:p>
    <w:p w:rsidR="006C5D3E" w:rsidRPr="006C3CD1" w:rsidRDefault="006C5D3E" w:rsidP="00CC6A0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Sexual harassment</w:t>
      </w:r>
    </w:p>
    <w:p w:rsidR="006C5D3E" w:rsidRDefault="006C5D3E" w:rsidP="00CC6A0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Discrimination</w:t>
      </w:r>
    </w:p>
    <w:p w:rsidR="006C5D3E" w:rsidRPr="006C3CD1" w:rsidRDefault="006C5D3E" w:rsidP="00CC6A0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Bullying</w:t>
      </w:r>
    </w:p>
    <w:p w:rsidR="004F00FF" w:rsidRPr="006C3CD1" w:rsidRDefault="004F00FF" w:rsidP="006E37AE">
      <w:pPr>
        <w:pStyle w:val="ListParagraph"/>
        <w:ind w:left="1080" w:firstLine="0"/>
        <w:rPr>
          <w:rFonts w:ascii="Arial" w:hAnsi="Arial" w:cs="Arial"/>
          <w:sz w:val="24"/>
          <w:szCs w:val="24"/>
        </w:rPr>
      </w:pPr>
    </w:p>
    <w:p w:rsidR="006C5D3E" w:rsidRPr="006C3CD1" w:rsidRDefault="00A719AE" w:rsidP="00CC6A06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6C3CD1">
        <w:rPr>
          <w:rFonts w:ascii="Arial" w:hAnsi="Arial" w:cs="Arial"/>
          <w:b/>
          <w:sz w:val="24"/>
          <w:szCs w:val="24"/>
          <w:u w:val="single"/>
        </w:rPr>
        <w:t>SEXUAL HARASSMENT</w:t>
      </w:r>
    </w:p>
    <w:p w:rsidR="004F00FF" w:rsidRPr="006C3CD1" w:rsidRDefault="004F00FF" w:rsidP="006C5D3E">
      <w:pPr>
        <w:rPr>
          <w:rFonts w:ascii="Arial" w:hAnsi="Arial" w:cs="Arial"/>
          <w:b/>
          <w:sz w:val="24"/>
          <w:szCs w:val="24"/>
          <w:u w:val="single"/>
        </w:rPr>
      </w:pPr>
    </w:p>
    <w:p w:rsidR="007B0561" w:rsidRPr="006C3CD1" w:rsidRDefault="006C5D3E" w:rsidP="004F00FF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Sexual harassment laws exist at both a state and federal level and apply to all volunteers, this means</w:t>
      </w:r>
      <w:r w:rsidR="007B0561" w:rsidRPr="006C3CD1">
        <w:rPr>
          <w:rFonts w:ascii="Arial" w:hAnsi="Arial" w:cs="Arial"/>
          <w:sz w:val="24"/>
          <w:szCs w:val="24"/>
        </w:rPr>
        <w:t>:</w:t>
      </w:r>
    </w:p>
    <w:p w:rsidR="006C5D3E" w:rsidRPr="006C3CD1" w:rsidRDefault="00F3683F" w:rsidP="007B05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Volunteers </w:t>
      </w:r>
      <w:r w:rsidR="006C5D3E" w:rsidRPr="006C3CD1">
        <w:rPr>
          <w:rFonts w:ascii="Arial" w:hAnsi="Arial" w:cs="Arial"/>
          <w:sz w:val="24"/>
          <w:szCs w:val="24"/>
        </w:rPr>
        <w:t xml:space="preserve">have the same legal rights </w:t>
      </w:r>
      <w:r w:rsidR="007B0561" w:rsidRPr="006C3CD1">
        <w:rPr>
          <w:rFonts w:ascii="Arial" w:hAnsi="Arial" w:cs="Arial"/>
          <w:sz w:val="24"/>
          <w:szCs w:val="24"/>
        </w:rPr>
        <w:t>and protections as paid staff</w:t>
      </w:r>
    </w:p>
    <w:p w:rsidR="007B0561" w:rsidRPr="006C3CD1" w:rsidRDefault="007B0561" w:rsidP="007B05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sexual harassment of volunteers, while they are doing their volunteer work, is unlawful, and </w:t>
      </w:r>
    </w:p>
    <w:p w:rsidR="007B0561" w:rsidRPr="006C3CD1" w:rsidRDefault="007B0561" w:rsidP="007B05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volunteers must not sexually harass others in the workplace</w:t>
      </w:r>
      <w:r w:rsidR="004F00FF" w:rsidRPr="006C3CD1">
        <w:rPr>
          <w:rFonts w:ascii="Arial" w:hAnsi="Arial" w:cs="Arial"/>
          <w:sz w:val="24"/>
          <w:szCs w:val="24"/>
        </w:rPr>
        <w:t xml:space="preserve"> </w:t>
      </w:r>
      <w:r w:rsidRPr="006C3CD1">
        <w:rPr>
          <w:rFonts w:ascii="Arial" w:hAnsi="Arial" w:cs="Arial"/>
          <w:sz w:val="24"/>
          <w:szCs w:val="24"/>
        </w:rPr>
        <w:t>(including staff, volunteers, custom</w:t>
      </w:r>
      <w:r w:rsidR="004F00FF" w:rsidRPr="006C3CD1">
        <w:rPr>
          <w:rFonts w:ascii="Arial" w:hAnsi="Arial" w:cs="Arial"/>
          <w:sz w:val="24"/>
          <w:szCs w:val="24"/>
        </w:rPr>
        <w:t xml:space="preserve">ers and members of the public) </w:t>
      </w:r>
    </w:p>
    <w:p w:rsidR="007B0561" w:rsidRPr="006C3CD1" w:rsidRDefault="004F00FF" w:rsidP="007B05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Op Shop Committee/Parish Council</w:t>
      </w:r>
      <w:r w:rsidR="007B0561" w:rsidRPr="006C3CD1">
        <w:rPr>
          <w:rFonts w:ascii="Arial" w:hAnsi="Arial" w:cs="Arial"/>
          <w:sz w:val="24"/>
          <w:szCs w:val="24"/>
        </w:rPr>
        <w:t xml:space="preserve"> has a </w:t>
      </w:r>
      <w:r w:rsidR="00F3683F" w:rsidRPr="006C3CD1">
        <w:rPr>
          <w:rFonts w:ascii="Arial" w:hAnsi="Arial" w:cs="Arial"/>
          <w:sz w:val="24"/>
          <w:szCs w:val="24"/>
        </w:rPr>
        <w:t xml:space="preserve">responsibility </w:t>
      </w:r>
      <w:r w:rsidR="007B0561" w:rsidRPr="006C3CD1">
        <w:rPr>
          <w:rFonts w:ascii="Arial" w:hAnsi="Arial" w:cs="Arial"/>
          <w:sz w:val="24"/>
          <w:szCs w:val="24"/>
        </w:rPr>
        <w:t xml:space="preserve">to </w:t>
      </w:r>
      <w:r w:rsidR="00F3683F" w:rsidRPr="006C3CD1">
        <w:rPr>
          <w:rFonts w:ascii="Arial" w:hAnsi="Arial" w:cs="Arial"/>
          <w:sz w:val="24"/>
          <w:szCs w:val="24"/>
        </w:rPr>
        <w:t>take reasonable steps to prevent</w:t>
      </w:r>
      <w:r w:rsidR="007B0561" w:rsidRPr="006C3CD1">
        <w:rPr>
          <w:rFonts w:ascii="Arial" w:hAnsi="Arial" w:cs="Arial"/>
          <w:sz w:val="24"/>
          <w:szCs w:val="24"/>
        </w:rPr>
        <w:t xml:space="preserve"> sexual harassment </w:t>
      </w:r>
    </w:p>
    <w:p w:rsidR="00F3683F" w:rsidRPr="006C3CD1" w:rsidRDefault="00F3683F" w:rsidP="00F3683F">
      <w:pPr>
        <w:pStyle w:val="ListParagraph"/>
        <w:ind w:left="1140" w:firstLine="0"/>
        <w:rPr>
          <w:rFonts w:ascii="Arial" w:hAnsi="Arial" w:cs="Arial"/>
          <w:sz w:val="24"/>
          <w:szCs w:val="24"/>
        </w:rPr>
      </w:pPr>
    </w:p>
    <w:p w:rsidR="007B0561" w:rsidRPr="006C3CD1" w:rsidRDefault="007B0561" w:rsidP="00F3683F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Sexual harassment:</w:t>
      </w:r>
    </w:p>
    <w:p w:rsidR="00911B82" w:rsidRPr="006C3CD1" w:rsidRDefault="00911B82" w:rsidP="00911B82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Sexual harassment is an unwanted </w:t>
      </w:r>
      <w:r w:rsidR="00F3683F" w:rsidRPr="006C3CD1">
        <w:rPr>
          <w:rFonts w:ascii="Arial" w:hAnsi="Arial" w:cs="Arial"/>
          <w:sz w:val="24"/>
          <w:szCs w:val="24"/>
        </w:rPr>
        <w:t xml:space="preserve">conduct of a </w:t>
      </w:r>
      <w:r w:rsidRPr="006C3CD1">
        <w:rPr>
          <w:rFonts w:ascii="Arial" w:hAnsi="Arial" w:cs="Arial"/>
          <w:sz w:val="24"/>
          <w:szCs w:val="24"/>
        </w:rPr>
        <w:t>sexual</w:t>
      </w:r>
      <w:r w:rsidR="00F3683F" w:rsidRPr="006C3CD1">
        <w:rPr>
          <w:rFonts w:ascii="Arial" w:hAnsi="Arial" w:cs="Arial"/>
          <w:sz w:val="24"/>
          <w:szCs w:val="24"/>
        </w:rPr>
        <w:t xml:space="preserve"> nature</w:t>
      </w:r>
      <w:r w:rsidRPr="006C3CD1">
        <w:rPr>
          <w:rFonts w:ascii="Arial" w:hAnsi="Arial" w:cs="Arial"/>
          <w:sz w:val="24"/>
          <w:szCs w:val="24"/>
        </w:rPr>
        <w:t xml:space="preserve">. </w:t>
      </w:r>
      <w:r w:rsidR="00F3683F" w:rsidRPr="006C3CD1">
        <w:rPr>
          <w:rFonts w:ascii="Arial" w:hAnsi="Arial" w:cs="Arial"/>
          <w:sz w:val="24"/>
          <w:szCs w:val="24"/>
        </w:rPr>
        <w:t xml:space="preserve">It involves behaviour that could reasonably be expected to make a person feel offended, humiliated or intimidated. Sexual harassment can be physical, verbal or written.  Sexual harassment has </w:t>
      </w:r>
      <w:r w:rsidRPr="006C3CD1">
        <w:rPr>
          <w:rFonts w:ascii="Arial" w:hAnsi="Arial" w:cs="Arial"/>
          <w:sz w:val="24"/>
          <w:szCs w:val="24"/>
        </w:rPr>
        <w:t>nothing to do with</w:t>
      </w:r>
      <w:r w:rsidR="00CE20CD" w:rsidRPr="006C3CD1">
        <w:rPr>
          <w:rFonts w:ascii="Arial" w:hAnsi="Arial" w:cs="Arial"/>
          <w:sz w:val="24"/>
          <w:szCs w:val="24"/>
        </w:rPr>
        <w:t xml:space="preserve"> genuinely</w:t>
      </w:r>
      <w:r w:rsidRPr="006C3CD1">
        <w:rPr>
          <w:rFonts w:ascii="Arial" w:hAnsi="Arial" w:cs="Arial"/>
          <w:sz w:val="24"/>
          <w:szCs w:val="24"/>
        </w:rPr>
        <w:t xml:space="preserve"> mutual attraction and </w:t>
      </w:r>
      <w:r w:rsidR="00CE20CD" w:rsidRPr="006C3CD1">
        <w:rPr>
          <w:rFonts w:ascii="Arial" w:hAnsi="Arial" w:cs="Arial"/>
          <w:sz w:val="24"/>
          <w:szCs w:val="24"/>
        </w:rPr>
        <w:t xml:space="preserve">consenting </w:t>
      </w:r>
      <w:r w:rsidRPr="006C3CD1">
        <w:rPr>
          <w:rFonts w:ascii="Arial" w:hAnsi="Arial" w:cs="Arial"/>
          <w:sz w:val="24"/>
          <w:szCs w:val="24"/>
        </w:rPr>
        <w:t xml:space="preserve">friendship. </w:t>
      </w:r>
    </w:p>
    <w:p w:rsidR="00911B82" w:rsidRPr="006C3CD1" w:rsidRDefault="001572AB" w:rsidP="00911B82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 xml:space="preserve"> </w:t>
      </w:r>
    </w:p>
    <w:p w:rsidR="00911B82" w:rsidRPr="006C3CD1" w:rsidRDefault="00911B82" w:rsidP="00911B82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Examples of this behaviour may include</w:t>
      </w:r>
      <w:r w:rsidRPr="006C3CD1">
        <w:rPr>
          <w:rFonts w:ascii="Arial" w:hAnsi="Arial" w:cs="Arial"/>
          <w:b/>
          <w:sz w:val="24"/>
          <w:szCs w:val="24"/>
        </w:rPr>
        <w:t>:</w:t>
      </w:r>
    </w:p>
    <w:p w:rsidR="001572AB" w:rsidRPr="006C3CD1" w:rsidRDefault="001572AB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staring or leering in a sexual manner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unnecessary familiarity such as deliberately brushing up against you or unwelcome touching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suggestive comments or jokes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insults or taunts of a sexual nature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intrusive questions or statements about your private life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displaying posters, magazines or screen savers of a sexual nature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sending sexually explicit emails or text messages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inappropriate advances on social networking sites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accessing sexually explicit internet sites in the workplace</w:t>
      </w:r>
    </w:p>
    <w:p w:rsidR="00911B82" w:rsidRPr="006C3CD1" w:rsidRDefault="00911B82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request</w:t>
      </w:r>
      <w:r w:rsidR="0016151D" w:rsidRPr="006C3CD1">
        <w:rPr>
          <w:rFonts w:ascii="Arial" w:hAnsi="Arial" w:cs="Arial"/>
          <w:sz w:val="24"/>
          <w:szCs w:val="24"/>
        </w:rPr>
        <w:t xml:space="preserve"> for sex or repeated unwanted requests to go out on a date</w:t>
      </w:r>
    </w:p>
    <w:p w:rsidR="0016151D" w:rsidRPr="006C3CD1" w:rsidRDefault="0016151D" w:rsidP="00911B8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behaviour that may also be considered an offence under criminal law, such as physical assault, indecent exposure, sexual assault, stalking or obscene communications</w:t>
      </w:r>
    </w:p>
    <w:p w:rsidR="00F3683F" w:rsidRPr="006C3CD1" w:rsidRDefault="00F3683F" w:rsidP="00F3683F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lastRenderedPageBreak/>
        <w:t>A single incident is enough to constitute sexual harassment – it doesn’t have to be repeated.</w:t>
      </w:r>
    </w:p>
    <w:p w:rsidR="00F3683F" w:rsidRPr="006C3CD1" w:rsidRDefault="00F3683F" w:rsidP="00F3683F">
      <w:pPr>
        <w:ind w:firstLine="0"/>
        <w:rPr>
          <w:rFonts w:ascii="Arial" w:hAnsi="Arial" w:cs="Arial"/>
          <w:sz w:val="24"/>
          <w:szCs w:val="24"/>
        </w:rPr>
      </w:pPr>
    </w:p>
    <w:p w:rsidR="00F3683F" w:rsidRPr="006C3CD1" w:rsidRDefault="00F3683F" w:rsidP="00F3683F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It is also against the law to victimise someone because they have made a complaint about sexual harassment.</w:t>
      </w:r>
    </w:p>
    <w:p w:rsidR="001572AB" w:rsidRPr="006C3CD1" w:rsidRDefault="001572AB" w:rsidP="0016151D">
      <w:pPr>
        <w:pStyle w:val="ListParagraph"/>
        <w:ind w:left="1080" w:firstLine="0"/>
        <w:rPr>
          <w:rFonts w:ascii="Arial" w:hAnsi="Arial" w:cs="Arial"/>
          <w:sz w:val="24"/>
          <w:szCs w:val="24"/>
        </w:rPr>
      </w:pPr>
    </w:p>
    <w:p w:rsidR="001572AB" w:rsidRPr="006C3CD1" w:rsidRDefault="001572AB" w:rsidP="001572AB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What can a volunteer do if they have been sexually harassed?</w:t>
      </w:r>
    </w:p>
    <w:p w:rsidR="004F00FF" w:rsidRPr="006C3CD1" w:rsidRDefault="001572AB" w:rsidP="001572AB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A volunteer who feels they have been sexually harassed by a staff member, volunteer, customer or member of the public (while performing their volunteer duties) should report this to the coordinator. The volunteer </w:t>
      </w:r>
      <w:r w:rsidR="008C2D8A" w:rsidRPr="006C3CD1">
        <w:rPr>
          <w:rFonts w:ascii="Arial" w:hAnsi="Arial" w:cs="Arial"/>
          <w:sz w:val="24"/>
          <w:szCs w:val="24"/>
        </w:rPr>
        <w:t>also has the option of making</w:t>
      </w:r>
      <w:r w:rsidR="00402EDF" w:rsidRPr="006C3CD1">
        <w:rPr>
          <w:rFonts w:ascii="Arial" w:hAnsi="Arial" w:cs="Arial"/>
          <w:sz w:val="24"/>
          <w:szCs w:val="24"/>
        </w:rPr>
        <w:t xml:space="preserve"> </w:t>
      </w:r>
      <w:r w:rsidRPr="006C3CD1">
        <w:rPr>
          <w:rFonts w:ascii="Arial" w:hAnsi="Arial" w:cs="Arial"/>
          <w:sz w:val="24"/>
          <w:szCs w:val="24"/>
        </w:rPr>
        <w:t>a complaint to the</w:t>
      </w:r>
      <w:r w:rsidR="004F00FF" w:rsidRPr="006C3CD1">
        <w:rPr>
          <w:rFonts w:ascii="Arial" w:hAnsi="Arial" w:cs="Arial"/>
          <w:sz w:val="24"/>
          <w:szCs w:val="24"/>
        </w:rPr>
        <w:t xml:space="preserve"> Office of Professional Standards on </w:t>
      </w:r>
      <w:r w:rsidR="004F00FF" w:rsidRPr="006C3CD1">
        <w:rPr>
          <w:rFonts w:ascii="Arial" w:hAnsi="Arial" w:cs="Arial"/>
          <w:b/>
          <w:sz w:val="24"/>
          <w:szCs w:val="24"/>
        </w:rPr>
        <w:t>1800 135 246</w:t>
      </w:r>
      <w:r w:rsidR="00402EDF" w:rsidRPr="006C3CD1">
        <w:rPr>
          <w:rFonts w:ascii="Arial" w:hAnsi="Arial" w:cs="Arial"/>
          <w:sz w:val="24"/>
          <w:szCs w:val="24"/>
        </w:rPr>
        <w:t>.</w:t>
      </w:r>
      <w:r w:rsidR="008C2D8A" w:rsidRPr="006C3CD1">
        <w:rPr>
          <w:rFonts w:ascii="Arial" w:hAnsi="Arial" w:cs="Arial"/>
          <w:sz w:val="24"/>
          <w:szCs w:val="24"/>
        </w:rPr>
        <w:t xml:space="preserve"> </w:t>
      </w:r>
      <w:r w:rsidR="004F00FF" w:rsidRPr="006C3CD1">
        <w:rPr>
          <w:rFonts w:ascii="Arial" w:hAnsi="Arial" w:cs="Arial"/>
          <w:sz w:val="24"/>
          <w:szCs w:val="24"/>
        </w:rPr>
        <w:t>Complaints can also be made through the Human Rights Commission</w:t>
      </w:r>
      <w:r w:rsidR="007F59BE" w:rsidRPr="006C3CD1">
        <w:rPr>
          <w:rFonts w:ascii="Arial" w:hAnsi="Arial" w:cs="Arial"/>
          <w:sz w:val="24"/>
          <w:szCs w:val="24"/>
        </w:rPr>
        <w:t xml:space="preserve"> enquiry line on 1300 292 153.</w:t>
      </w:r>
    </w:p>
    <w:p w:rsidR="004F00FF" w:rsidRPr="006C3CD1" w:rsidRDefault="004F00FF" w:rsidP="001572AB">
      <w:pPr>
        <w:ind w:firstLine="0"/>
        <w:rPr>
          <w:rFonts w:ascii="Arial" w:hAnsi="Arial" w:cs="Arial"/>
          <w:sz w:val="24"/>
          <w:szCs w:val="24"/>
        </w:rPr>
      </w:pPr>
    </w:p>
    <w:p w:rsidR="00402EDF" w:rsidRPr="006C3CD1" w:rsidRDefault="00402EDF" w:rsidP="001572AB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 xml:space="preserve">What are the </w:t>
      </w:r>
      <w:r w:rsidR="004F00FF" w:rsidRPr="006C3CD1">
        <w:rPr>
          <w:rFonts w:ascii="Arial" w:hAnsi="Arial" w:cs="Arial"/>
          <w:b/>
          <w:sz w:val="24"/>
          <w:szCs w:val="24"/>
        </w:rPr>
        <w:t>Opportunity Shop’s</w:t>
      </w:r>
      <w:r w:rsidRPr="006C3CD1">
        <w:rPr>
          <w:rFonts w:ascii="Arial" w:hAnsi="Arial" w:cs="Arial"/>
          <w:b/>
          <w:sz w:val="24"/>
          <w:szCs w:val="24"/>
        </w:rPr>
        <w:t xml:space="preserve"> obligations?</w:t>
      </w:r>
    </w:p>
    <w:p w:rsidR="00402EDF" w:rsidRPr="006C3CD1" w:rsidRDefault="00402EDF" w:rsidP="001572AB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Under the sexual harassment laws, we have a </w:t>
      </w:r>
      <w:r w:rsidR="00F3683F" w:rsidRPr="006C3CD1">
        <w:rPr>
          <w:rFonts w:ascii="Arial" w:hAnsi="Arial" w:cs="Arial"/>
          <w:sz w:val="24"/>
          <w:szCs w:val="24"/>
        </w:rPr>
        <w:t xml:space="preserve">responsibility </w:t>
      </w:r>
      <w:r w:rsidRPr="006C3CD1">
        <w:rPr>
          <w:rFonts w:ascii="Arial" w:hAnsi="Arial" w:cs="Arial"/>
          <w:sz w:val="24"/>
          <w:szCs w:val="24"/>
        </w:rPr>
        <w:t xml:space="preserve">to take reasonable measures to eliminate sexual harassment from our Op shop. This means taking steps to prevent this behaviour and not waiting for a complaint before addressing the issue. The Op Shop is committed to treating its volunteers with dignity, fairness and respect and making a clear statement about how </w:t>
      </w:r>
      <w:r w:rsidR="004F00FF" w:rsidRPr="006C3CD1">
        <w:rPr>
          <w:rFonts w:ascii="Arial" w:hAnsi="Arial" w:cs="Arial"/>
          <w:sz w:val="24"/>
          <w:szCs w:val="24"/>
        </w:rPr>
        <w:t xml:space="preserve">concerns and </w:t>
      </w:r>
      <w:r w:rsidRPr="006C3CD1">
        <w:rPr>
          <w:rFonts w:ascii="Arial" w:hAnsi="Arial" w:cs="Arial"/>
          <w:sz w:val="24"/>
          <w:szCs w:val="24"/>
        </w:rPr>
        <w:t>complaints are manag</w:t>
      </w:r>
      <w:r w:rsidR="0045719C" w:rsidRPr="006C3CD1">
        <w:rPr>
          <w:rFonts w:ascii="Arial" w:hAnsi="Arial" w:cs="Arial"/>
          <w:sz w:val="24"/>
          <w:szCs w:val="24"/>
        </w:rPr>
        <w:t>ed</w:t>
      </w:r>
      <w:r w:rsidRPr="006C3CD1">
        <w:rPr>
          <w:rFonts w:ascii="Arial" w:hAnsi="Arial" w:cs="Arial"/>
          <w:sz w:val="24"/>
          <w:szCs w:val="24"/>
        </w:rPr>
        <w:t>.</w:t>
      </w:r>
      <w:r w:rsidR="0045719C" w:rsidRPr="006C3CD1">
        <w:rPr>
          <w:rFonts w:ascii="Arial" w:hAnsi="Arial" w:cs="Arial"/>
          <w:sz w:val="24"/>
          <w:szCs w:val="24"/>
        </w:rPr>
        <w:t xml:space="preserve">  All complaints will be documented and recorded as a step by step account of the incident and remain confidential</w:t>
      </w:r>
      <w:r w:rsidR="004F00FF" w:rsidRPr="006C3CD1">
        <w:rPr>
          <w:rFonts w:ascii="Arial" w:hAnsi="Arial" w:cs="Arial"/>
          <w:sz w:val="24"/>
          <w:szCs w:val="24"/>
        </w:rPr>
        <w:t>, unless by law it needs to be reported externally</w:t>
      </w:r>
      <w:r w:rsidR="0045719C" w:rsidRPr="006C3CD1">
        <w:rPr>
          <w:rFonts w:ascii="Arial" w:hAnsi="Arial" w:cs="Arial"/>
          <w:sz w:val="24"/>
          <w:szCs w:val="24"/>
        </w:rPr>
        <w:t xml:space="preserve">. </w:t>
      </w:r>
    </w:p>
    <w:p w:rsidR="00083477" w:rsidRPr="006C3CD1" w:rsidRDefault="00083477" w:rsidP="001572AB">
      <w:pPr>
        <w:ind w:firstLine="0"/>
        <w:rPr>
          <w:rFonts w:ascii="Arial" w:hAnsi="Arial" w:cs="Arial"/>
          <w:sz w:val="24"/>
          <w:szCs w:val="24"/>
        </w:rPr>
      </w:pPr>
    </w:p>
    <w:p w:rsidR="00402EDF" w:rsidRPr="006C3CD1" w:rsidRDefault="00402EDF" w:rsidP="001572AB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6C3CD1">
        <w:rPr>
          <w:rFonts w:ascii="Arial" w:hAnsi="Arial" w:cs="Arial"/>
          <w:b/>
          <w:sz w:val="24"/>
          <w:szCs w:val="24"/>
          <w:u w:val="single"/>
        </w:rPr>
        <w:t>DISCRIMINATION</w:t>
      </w:r>
    </w:p>
    <w:p w:rsidR="0045719C" w:rsidRPr="006C3CD1" w:rsidRDefault="00402EDF" w:rsidP="001572AB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Anti-discrimination laws exist at both s</w:t>
      </w:r>
      <w:r w:rsidR="004F00FF" w:rsidRPr="006C3CD1">
        <w:rPr>
          <w:rFonts w:ascii="Arial" w:hAnsi="Arial" w:cs="Arial"/>
          <w:sz w:val="24"/>
          <w:szCs w:val="24"/>
        </w:rPr>
        <w:t>tate and federal level and applies to</w:t>
      </w:r>
      <w:r w:rsidRPr="006C3CD1">
        <w:rPr>
          <w:rFonts w:ascii="Arial" w:hAnsi="Arial" w:cs="Arial"/>
          <w:sz w:val="24"/>
          <w:szCs w:val="24"/>
        </w:rPr>
        <w:t xml:space="preserve"> volunteers</w:t>
      </w:r>
      <w:r w:rsidR="004F00FF" w:rsidRPr="006C3CD1">
        <w:rPr>
          <w:rFonts w:ascii="Arial" w:hAnsi="Arial" w:cs="Arial"/>
          <w:sz w:val="24"/>
          <w:szCs w:val="24"/>
        </w:rPr>
        <w:t>, as well as paid workers</w:t>
      </w:r>
      <w:r w:rsidRPr="006C3CD1">
        <w:rPr>
          <w:rFonts w:ascii="Arial" w:hAnsi="Arial" w:cs="Arial"/>
          <w:sz w:val="24"/>
          <w:szCs w:val="24"/>
        </w:rPr>
        <w:t>.</w:t>
      </w:r>
      <w:r w:rsidR="006E5D99" w:rsidRPr="006C3CD1">
        <w:rPr>
          <w:rFonts w:ascii="Arial" w:hAnsi="Arial" w:cs="Arial"/>
          <w:sz w:val="24"/>
          <w:szCs w:val="24"/>
        </w:rPr>
        <w:t xml:space="preserve">  See full list of protected characteristics at </w:t>
      </w:r>
      <w:hyperlink r:id="rId7" w:history="1">
        <w:r w:rsidR="006E5D99" w:rsidRPr="006C3CD1">
          <w:rPr>
            <w:rStyle w:val="Hyperlink"/>
            <w:rFonts w:ascii="Arial" w:hAnsi="Arial" w:cs="Arial"/>
            <w:sz w:val="24"/>
            <w:szCs w:val="24"/>
          </w:rPr>
          <w:t>http://www.humanrightscommission.vic.gov.au/discrimination</w:t>
        </w:r>
      </w:hyperlink>
      <w:r w:rsidR="0014276B" w:rsidRPr="006C3CD1">
        <w:rPr>
          <w:rFonts w:ascii="Arial" w:hAnsi="Arial" w:cs="Arial"/>
          <w:sz w:val="24"/>
          <w:szCs w:val="24"/>
        </w:rPr>
        <w:t xml:space="preserve">. There are some exemptions under the </w:t>
      </w:r>
      <w:r w:rsidR="0014276B" w:rsidRPr="006C3CD1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Equal Opportunity Act 2010 </w:t>
      </w:r>
      <w:r w:rsidR="0014276B" w:rsidRPr="006C3CD1"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>which include religious bodies.</w:t>
      </w:r>
    </w:p>
    <w:p w:rsidR="006E5D99" w:rsidRPr="006C3CD1" w:rsidRDefault="006E5D99" w:rsidP="001572AB">
      <w:pPr>
        <w:ind w:firstLine="0"/>
        <w:rPr>
          <w:rFonts w:ascii="Arial" w:hAnsi="Arial" w:cs="Arial"/>
          <w:sz w:val="24"/>
          <w:szCs w:val="24"/>
        </w:rPr>
      </w:pPr>
    </w:p>
    <w:p w:rsidR="0014276B" w:rsidRPr="006C3CD1" w:rsidRDefault="0014276B" w:rsidP="001572AB">
      <w:pPr>
        <w:ind w:firstLine="0"/>
        <w:rPr>
          <w:rFonts w:ascii="Arial" w:hAnsi="Arial" w:cs="Arial"/>
          <w:sz w:val="24"/>
          <w:szCs w:val="24"/>
        </w:rPr>
      </w:pPr>
    </w:p>
    <w:p w:rsidR="00402EDF" w:rsidRPr="006C3CD1" w:rsidRDefault="00402EDF" w:rsidP="00083477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Discrimination</w:t>
      </w:r>
      <w:r w:rsidR="00083477" w:rsidRPr="006C3CD1">
        <w:rPr>
          <w:rFonts w:ascii="Arial" w:hAnsi="Arial" w:cs="Arial"/>
          <w:b/>
          <w:sz w:val="24"/>
          <w:szCs w:val="24"/>
        </w:rPr>
        <w:t>:</w:t>
      </w:r>
    </w:p>
    <w:p w:rsidR="006E5D99" w:rsidRPr="006C3CD1" w:rsidRDefault="006E5D99" w:rsidP="00083477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Discrimination can be direct or indirect. </w:t>
      </w:r>
      <w:r w:rsidRPr="006C3CD1">
        <w:rPr>
          <w:rFonts w:ascii="Arial" w:hAnsi="Arial" w:cs="Arial"/>
          <w:b/>
          <w:sz w:val="24"/>
          <w:szCs w:val="24"/>
        </w:rPr>
        <w:t>Direct discrimination</w:t>
      </w:r>
      <w:r w:rsidRPr="006C3CD1">
        <w:rPr>
          <w:rFonts w:ascii="Arial" w:hAnsi="Arial" w:cs="Arial"/>
          <w:sz w:val="24"/>
          <w:szCs w:val="24"/>
        </w:rPr>
        <w:t xml:space="preserve"> is treating, or proposing to treat someone unfavourably because of their personal characteristics protected by law, such as sex, race, gender, sexual orientation, religious beliefs or disability. </w:t>
      </w:r>
    </w:p>
    <w:p w:rsidR="006E5D99" w:rsidRPr="006C3CD1" w:rsidRDefault="006E5D99" w:rsidP="00083477">
      <w:pPr>
        <w:ind w:firstLine="0"/>
        <w:rPr>
          <w:rFonts w:ascii="Arial" w:hAnsi="Arial" w:cs="Arial"/>
          <w:sz w:val="24"/>
          <w:szCs w:val="24"/>
        </w:rPr>
      </w:pPr>
    </w:p>
    <w:p w:rsidR="006E5D99" w:rsidRPr="006C3CD1" w:rsidRDefault="006E5D99" w:rsidP="00083477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Indirect discrimination</w:t>
      </w:r>
      <w:r w:rsidRPr="006C3CD1">
        <w:rPr>
          <w:rFonts w:ascii="Arial" w:hAnsi="Arial" w:cs="Arial"/>
          <w:sz w:val="24"/>
          <w:szCs w:val="24"/>
        </w:rPr>
        <w:t xml:space="preserve"> is when a person imposes or proposes to impose a condition, requirement or practice that has, or is likely to have the effect of disadvantaging a person because of a personal characteristic protected by law. </w:t>
      </w:r>
    </w:p>
    <w:p w:rsidR="006E5D99" w:rsidRPr="006C3CD1" w:rsidRDefault="006E5D99" w:rsidP="00083477">
      <w:pPr>
        <w:ind w:firstLine="0"/>
        <w:rPr>
          <w:rFonts w:ascii="Arial" w:hAnsi="Arial" w:cs="Arial"/>
          <w:sz w:val="24"/>
          <w:szCs w:val="24"/>
        </w:rPr>
      </w:pPr>
    </w:p>
    <w:p w:rsidR="009D48A9" w:rsidRPr="006C3CD1" w:rsidRDefault="009D48A9" w:rsidP="00083477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Under Equal Opportunity Act 2010, an organisation may be required to make reasonable adjustments for a volunteer with a disability in certain circumstances.  This will depend on the circumstances. Op. Shop Coordinators should contact the Registrar if support is required</w:t>
      </w:r>
    </w:p>
    <w:p w:rsidR="009D48A9" w:rsidRPr="006C3CD1" w:rsidRDefault="009D48A9" w:rsidP="00083477">
      <w:pPr>
        <w:ind w:firstLine="0"/>
        <w:rPr>
          <w:rFonts w:ascii="Arial" w:hAnsi="Arial" w:cs="Arial"/>
          <w:sz w:val="24"/>
          <w:szCs w:val="24"/>
        </w:rPr>
      </w:pPr>
    </w:p>
    <w:p w:rsidR="00083477" w:rsidRPr="006C3CD1" w:rsidRDefault="00083477" w:rsidP="00083477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What can a volunteer do if they feel they have been discriminated against?</w:t>
      </w:r>
    </w:p>
    <w:p w:rsidR="00083477" w:rsidRPr="006C3CD1" w:rsidRDefault="00083477" w:rsidP="00083477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Report their concerns to the </w:t>
      </w:r>
      <w:r w:rsidR="008C2D8A" w:rsidRPr="006C3CD1">
        <w:rPr>
          <w:rFonts w:ascii="Arial" w:hAnsi="Arial" w:cs="Arial"/>
          <w:sz w:val="24"/>
          <w:szCs w:val="24"/>
        </w:rPr>
        <w:t xml:space="preserve">Op shop </w:t>
      </w:r>
      <w:r w:rsidRPr="006C3CD1">
        <w:rPr>
          <w:rFonts w:ascii="Arial" w:hAnsi="Arial" w:cs="Arial"/>
          <w:sz w:val="24"/>
          <w:szCs w:val="24"/>
        </w:rPr>
        <w:t>coordinator.</w:t>
      </w:r>
      <w:r w:rsidR="006E37AE" w:rsidRPr="006C3CD1">
        <w:rPr>
          <w:rFonts w:ascii="Arial" w:hAnsi="Arial" w:cs="Arial"/>
          <w:sz w:val="24"/>
          <w:szCs w:val="24"/>
        </w:rPr>
        <w:t xml:space="preserve"> All </w:t>
      </w:r>
      <w:r w:rsidR="004F00FF" w:rsidRPr="006C3CD1">
        <w:rPr>
          <w:rFonts w:ascii="Arial" w:hAnsi="Arial" w:cs="Arial"/>
          <w:sz w:val="24"/>
          <w:szCs w:val="24"/>
        </w:rPr>
        <w:t xml:space="preserve">concerns or </w:t>
      </w:r>
      <w:r w:rsidR="006E37AE" w:rsidRPr="006C3CD1">
        <w:rPr>
          <w:rFonts w:ascii="Arial" w:hAnsi="Arial" w:cs="Arial"/>
          <w:sz w:val="24"/>
          <w:szCs w:val="24"/>
        </w:rPr>
        <w:t>complaints will be dealt with in the strictest confidence.</w:t>
      </w:r>
      <w:r w:rsidR="0045719C" w:rsidRPr="006C3CD1">
        <w:rPr>
          <w:rFonts w:ascii="Arial" w:hAnsi="Arial" w:cs="Arial"/>
          <w:sz w:val="24"/>
          <w:szCs w:val="24"/>
        </w:rPr>
        <w:t xml:space="preserve"> All complaints will be documented and recorded as a step by step account of the incident and remain confidential.  </w:t>
      </w:r>
      <w:r w:rsidR="008C2D8A" w:rsidRPr="006C3CD1">
        <w:rPr>
          <w:rFonts w:ascii="Arial" w:hAnsi="Arial" w:cs="Arial"/>
          <w:sz w:val="24"/>
          <w:szCs w:val="24"/>
        </w:rPr>
        <w:t xml:space="preserve">The volunteer also has the option of making a complaint to the Office of Professional Standards on </w:t>
      </w:r>
      <w:r w:rsidR="008C2D8A" w:rsidRPr="006C3CD1">
        <w:rPr>
          <w:rFonts w:ascii="Arial" w:hAnsi="Arial" w:cs="Arial"/>
          <w:b/>
          <w:sz w:val="24"/>
          <w:szCs w:val="24"/>
        </w:rPr>
        <w:t>1800 135 246</w:t>
      </w:r>
      <w:r w:rsidR="008C2D8A" w:rsidRPr="006C3CD1">
        <w:rPr>
          <w:rFonts w:ascii="Arial" w:hAnsi="Arial" w:cs="Arial"/>
          <w:sz w:val="24"/>
          <w:szCs w:val="24"/>
        </w:rPr>
        <w:t>.</w:t>
      </w:r>
    </w:p>
    <w:p w:rsidR="00083477" w:rsidRPr="006C3CD1" w:rsidRDefault="00083477" w:rsidP="00083477">
      <w:pPr>
        <w:ind w:firstLine="0"/>
        <w:rPr>
          <w:rFonts w:ascii="Arial" w:hAnsi="Arial" w:cs="Arial"/>
          <w:sz w:val="24"/>
          <w:szCs w:val="24"/>
        </w:rPr>
      </w:pPr>
    </w:p>
    <w:p w:rsidR="00083477" w:rsidRPr="006C3CD1" w:rsidRDefault="00083477" w:rsidP="00083477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6C3CD1">
        <w:rPr>
          <w:rFonts w:ascii="Arial" w:hAnsi="Arial" w:cs="Arial"/>
          <w:b/>
          <w:sz w:val="24"/>
          <w:szCs w:val="24"/>
          <w:u w:val="single"/>
        </w:rPr>
        <w:lastRenderedPageBreak/>
        <w:t>BULLYING</w:t>
      </w:r>
    </w:p>
    <w:p w:rsidR="00083477" w:rsidRPr="006C3CD1" w:rsidRDefault="00083477" w:rsidP="00083477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Bullying laws exist at both a state and federal level</w:t>
      </w:r>
      <w:r w:rsidR="007F7A51" w:rsidRPr="006C3CD1">
        <w:rPr>
          <w:rFonts w:ascii="Arial" w:hAnsi="Arial" w:cs="Arial"/>
          <w:sz w:val="24"/>
          <w:szCs w:val="24"/>
        </w:rPr>
        <w:t>.</w:t>
      </w:r>
    </w:p>
    <w:p w:rsidR="007F7A51" w:rsidRPr="006C3CD1" w:rsidRDefault="007F7A51" w:rsidP="00083477">
      <w:pPr>
        <w:ind w:firstLine="0"/>
        <w:rPr>
          <w:rFonts w:ascii="Arial" w:hAnsi="Arial" w:cs="Arial"/>
          <w:sz w:val="24"/>
          <w:szCs w:val="24"/>
        </w:rPr>
      </w:pPr>
    </w:p>
    <w:p w:rsidR="00083477" w:rsidRPr="006C3CD1" w:rsidRDefault="00083477" w:rsidP="00083477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What is bullying?</w:t>
      </w:r>
    </w:p>
    <w:p w:rsidR="00083477" w:rsidRPr="006C3CD1" w:rsidRDefault="00083477" w:rsidP="00083477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Bullying occurs when:</w:t>
      </w:r>
    </w:p>
    <w:p w:rsidR="00083477" w:rsidRPr="006C3CD1" w:rsidRDefault="00083477" w:rsidP="000834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an individual or group of individuals </w:t>
      </w:r>
      <w:r w:rsidRPr="006C3CD1">
        <w:rPr>
          <w:rFonts w:ascii="Arial" w:hAnsi="Arial" w:cs="Arial"/>
          <w:b/>
          <w:sz w:val="24"/>
          <w:szCs w:val="24"/>
        </w:rPr>
        <w:t>repeatedly behave unreasonably</w:t>
      </w:r>
      <w:r w:rsidRPr="006C3CD1">
        <w:rPr>
          <w:rFonts w:ascii="Arial" w:hAnsi="Arial" w:cs="Arial"/>
          <w:sz w:val="24"/>
          <w:szCs w:val="24"/>
        </w:rPr>
        <w:t xml:space="preserve"> towards a volunteer</w:t>
      </w:r>
      <w:r w:rsidR="006E37AE" w:rsidRPr="006C3CD1">
        <w:rPr>
          <w:rFonts w:ascii="Arial" w:hAnsi="Arial" w:cs="Arial"/>
          <w:sz w:val="24"/>
          <w:szCs w:val="24"/>
        </w:rPr>
        <w:t xml:space="preserve"> at the op shop</w:t>
      </w:r>
    </w:p>
    <w:p w:rsidR="006E37AE" w:rsidRPr="006C3CD1" w:rsidRDefault="006E37AE" w:rsidP="000834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the behaviour creates a risk to health and safety</w:t>
      </w:r>
    </w:p>
    <w:p w:rsidR="00AB0299" w:rsidRPr="006C3CD1" w:rsidRDefault="00AB0299" w:rsidP="000834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 includes behaviour that victimises, humiliates, intimidates or threatens others.</w:t>
      </w:r>
    </w:p>
    <w:p w:rsidR="007F7A51" w:rsidRPr="006C3CD1" w:rsidRDefault="007F7A51" w:rsidP="007F7A51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8C2D8A" w:rsidRPr="006C3CD1" w:rsidRDefault="008C2D8A" w:rsidP="008C2D8A">
      <w:pPr>
        <w:pStyle w:val="ListParagraph"/>
        <w:ind w:left="0"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What isn’t bullying?</w:t>
      </w:r>
    </w:p>
    <w:p w:rsidR="004F3969" w:rsidRPr="006C3CD1" w:rsidRDefault="007F7A51" w:rsidP="008C2D8A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Sexual harassment and discrimination whilst unlawful</w:t>
      </w:r>
      <w:r w:rsidR="00C547F1" w:rsidRPr="006C3CD1">
        <w:rPr>
          <w:rFonts w:ascii="Arial" w:hAnsi="Arial" w:cs="Arial"/>
          <w:sz w:val="24"/>
          <w:szCs w:val="24"/>
        </w:rPr>
        <w:t xml:space="preserve">, </w:t>
      </w:r>
      <w:r w:rsidRPr="006C3CD1">
        <w:rPr>
          <w:rFonts w:ascii="Arial" w:hAnsi="Arial" w:cs="Arial"/>
          <w:sz w:val="24"/>
          <w:szCs w:val="24"/>
        </w:rPr>
        <w:t xml:space="preserve">are not workplace bullying. </w:t>
      </w:r>
    </w:p>
    <w:p w:rsidR="008C2D8A" w:rsidRPr="006C3CD1" w:rsidRDefault="00AB0299" w:rsidP="008C2D8A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i/>
          <w:sz w:val="24"/>
          <w:szCs w:val="24"/>
        </w:rPr>
        <w:t>Reasonable management action</w:t>
      </w:r>
      <w:r w:rsidR="005F1183" w:rsidRPr="006C3CD1">
        <w:rPr>
          <w:rFonts w:ascii="Arial" w:hAnsi="Arial" w:cs="Arial"/>
          <w:sz w:val="24"/>
          <w:szCs w:val="24"/>
        </w:rPr>
        <w:t xml:space="preserve">: </w:t>
      </w:r>
      <w:r w:rsidRPr="006C3CD1">
        <w:rPr>
          <w:rFonts w:ascii="Arial" w:hAnsi="Arial" w:cs="Arial"/>
          <w:sz w:val="24"/>
          <w:szCs w:val="24"/>
        </w:rPr>
        <w:t xml:space="preserve">which is </w:t>
      </w:r>
      <w:r w:rsidR="005F1183" w:rsidRPr="006C3CD1">
        <w:rPr>
          <w:rFonts w:ascii="Arial" w:hAnsi="Arial" w:cs="Arial"/>
          <w:sz w:val="24"/>
          <w:szCs w:val="24"/>
        </w:rPr>
        <w:t>carried out in a reasonable way. This</w:t>
      </w:r>
      <w:r w:rsidRPr="006C3CD1">
        <w:rPr>
          <w:rFonts w:ascii="Arial" w:hAnsi="Arial" w:cs="Arial"/>
          <w:sz w:val="24"/>
          <w:szCs w:val="24"/>
        </w:rPr>
        <w:t xml:space="preserve"> could include feedback on unsatisfactory performance, requesting </w:t>
      </w:r>
      <w:r w:rsidR="005F1183" w:rsidRPr="006C3CD1">
        <w:rPr>
          <w:rFonts w:ascii="Arial" w:hAnsi="Arial" w:cs="Arial"/>
          <w:sz w:val="24"/>
          <w:szCs w:val="24"/>
        </w:rPr>
        <w:t>duties to be undertaken provided they are</w:t>
      </w:r>
      <w:r w:rsidRPr="006C3CD1">
        <w:rPr>
          <w:rFonts w:ascii="Arial" w:hAnsi="Arial" w:cs="Arial"/>
          <w:sz w:val="24"/>
          <w:szCs w:val="24"/>
        </w:rPr>
        <w:t xml:space="preserve"> lawful, safe and within the worker’s capabilities</w:t>
      </w:r>
      <w:r w:rsidR="005F1183" w:rsidRPr="006C3CD1">
        <w:rPr>
          <w:rFonts w:ascii="Arial" w:hAnsi="Arial" w:cs="Arial"/>
          <w:sz w:val="24"/>
          <w:szCs w:val="24"/>
        </w:rPr>
        <w:t xml:space="preserve">, requesting a worker change </w:t>
      </w:r>
      <w:r w:rsidR="007F7A51" w:rsidRPr="006C3CD1">
        <w:rPr>
          <w:rFonts w:ascii="Arial" w:hAnsi="Arial" w:cs="Arial"/>
          <w:sz w:val="24"/>
          <w:szCs w:val="24"/>
        </w:rPr>
        <w:t>their behaviour.</w:t>
      </w:r>
    </w:p>
    <w:p w:rsidR="007F7A51" w:rsidRPr="006C3CD1" w:rsidRDefault="007F7A51" w:rsidP="008C2D8A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i/>
          <w:sz w:val="24"/>
          <w:szCs w:val="24"/>
        </w:rPr>
        <w:t>Workplace Conflict</w:t>
      </w:r>
      <w:r w:rsidRPr="006C3CD1">
        <w:rPr>
          <w:rFonts w:ascii="Arial" w:hAnsi="Arial" w:cs="Arial"/>
          <w:sz w:val="24"/>
          <w:szCs w:val="24"/>
        </w:rPr>
        <w:t>: differences of opinion and disagreements are generally not considered workplace bullying. People can have differences and disagreements in the workplace without engaging in repeated, unreasonable behaviour that creates a risk to health and safety. In some cases, if conflict isn’t managed or addressed it may escalate. Speaking up to resolve issues early is encouraged to avoid escalation.</w:t>
      </w:r>
    </w:p>
    <w:p w:rsidR="004F3969" w:rsidRPr="006C3CD1" w:rsidRDefault="004F3969" w:rsidP="004F396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 xml:space="preserve">Whist reasonable management action or workplace conflict </w:t>
      </w:r>
      <w:r w:rsidRPr="006C3CD1">
        <w:rPr>
          <w:rFonts w:ascii="Arial" w:hAnsi="Arial" w:cs="Arial"/>
          <w:sz w:val="24"/>
          <w:szCs w:val="24"/>
        </w:rPr>
        <w:t>can make people feel uncomfortable, they</w:t>
      </w:r>
      <w:r w:rsidRPr="006C3CD1">
        <w:rPr>
          <w:rFonts w:ascii="Arial" w:hAnsi="Arial" w:cs="Arial"/>
          <w:sz w:val="24"/>
          <w:szCs w:val="24"/>
        </w:rPr>
        <w:t xml:space="preserve"> are</w:t>
      </w:r>
      <w:r w:rsidRPr="006C3CD1">
        <w:rPr>
          <w:rFonts w:ascii="Arial" w:hAnsi="Arial" w:cs="Arial"/>
          <w:sz w:val="24"/>
          <w:szCs w:val="24"/>
        </w:rPr>
        <w:t xml:space="preserve"> generally</w:t>
      </w:r>
      <w:r w:rsidRPr="006C3CD1">
        <w:rPr>
          <w:rFonts w:ascii="Arial" w:hAnsi="Arial" w:cs="Arial"/>
          <w:sz w:val="24"/>
          <w:szCs w:val="24"/>
        </w:rPr>
        <w:t xml:space="preserve"> not </w:t>
      </w:r>
      <w:r w:rsidRPr="006C3CD1">
        <w:rPr>
          <w:rFonts w:ascii="Arial" w:hAnsi="Arial" w:cs="Arial"/>
          <w:sz w:val="24"/>
          <w:szCs w:val="24"/>
        </w:rPr>
        <w:t>considered workplace bullying. The best thing to do is raise concerns with Op Shop coordinator when issues arise, so they can be addressed in a timely manner.</w:t>
      </w:r>
    </w:p>
    <w:p w:rsidR="00AB0299" w:rsidRPr="006C3CD1" w:rsidRDefault="00AB0299" w:rsidP="008C2D8A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7F7A51" w:rsidRPr="006C3CD1" w:rsidRDefault="007F7A51" w:rsidP="008C2D8A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6E37AE" w:rsidRPr="006C3CD1" w:rsidRDefault="006E37AE" w:rsidP="006E37AE">
      <w:pPr>
        <w:ind w:firstLine="0"/>
        <w:rPr>
          <w:rFonts w:ascii="Arial" w:hAnsi="Arial" w:cs="Arial"/>
          <w:b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What can a volunteer do if they feel they have been bullied?</w:t>
      </w:r>
    </w:p>
    <w:p w:rsidR="00F634B2" w:rsidRPr="006C3CD1" w:rsidRDefault="007F7A51" w:rsidP="0045719C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A</w:t>
      </w:r>
      <w:r w:rsidR="006E37AE" w:rsidRPr="006C3CD1">
        <w:rPr>
          <w:rFonts w:ascii="Arial" w:hAnsi="Arial" w:cs="Arial"/>
          <w:sz w:val="24"/>
          <w:szCs w:val="24"/>
        </w:rPr>
        <w:t xml:space="preserve"> volunteer who believes that he or she has been bullied can report </w:t>
      </w:r>
      <w:r w:rsidR="00F634B2" w:rsidRPr="006C3CD1">
        <w:rPr>
          <w:rFonts w:ascii="Arial" w:hAnsi="Arial" w:cs="Arial"/>
          <w:sz w:val="24"/>
          <w:szCs w:val="24"/>
        </w:rPr>
        <w:t>the incident to Op Shop coordinator using the concerns and complaints process. Alternatively, report the</w:t>
      </w:r>
      <w:r w:rsidRPr="006C3CD1">
        <w:rPr>
          <w:rFonts w:ascii="Arial" w:hAnsi="Arial" w:cs="Arial"/>
          <w:sz w:val="24"/>
          <w:szCs w:val="24"/>
        </w:rPr>
        <w:t xml:space="preserve"> Office of Professional Standards</w:t>
      </w:r>
      <w:r w:rsidR="00F634B2" w:rsidRPr="006C3CD1">
        <w:rPr>
          <w:rFonts w:ascii="Arial" w:hAnsi="Arial" w:cs="Arial"/>
          <w:sz w:val="24"/>
          <w:szCs w:val="24"/>
        </w:rPr>
        <w:t xml:space="preserve"> on </w:t>
      </w:r>
      <w:r w:rsidR="00F634B2" w:rsidRPr="006C3CD1">
        <w:rPr>
          <w:rFonts w:ascii="Arial" w:hAnsi="Arial" w:cs="Arial"/>
          <w:b/>
          <w:sz w:val="24"/>
          <w:szCs w:val="24"/>
        </w:rPr>
        <w:t xml:space="preserve">1800 132 246 </w:t>
      </w:r>
      <w:r w:rsidR="00F634B2" w:rsidRPr="006C3CD1">
        <w:rPr>
          <w:rFonts w:ascii="Arial" w:hAnsi="Arial" w:cs="Arial"/>
          <w:sz w:val="24"/>
          <w:szCs w:val="24"/>
        </w:rPr>
        <w:t xml:space="preserve">who will be responsible for handling the complaint resolution and investigation, where required.  </w:t>
      </w:r>
    </w:p>
    <w:p w:rsidR="004F3969" w:rsidRPr="006C3CD1" w:rsidRDefault="004F3969" w:rsidP="006C5D3E">
      <w:pPr>
        <w:rPr>
          <w:rFonts w:ascii="Arial" w:hAnsi="Arial" w:cs="Arial"/>
          <w:sz w:val="24"/>
          <w:szCs w:val="24"/>
        </w:rPr>
      </w:pPr>
    </w:p>
    <w:p w:rsidR="004F3969" w:rsidRPr="006C3CD1" w:rsidRDefault="004F3969" w:rsidP="002B6C4D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 xml:space="preserve">Related </w:t>
      </w:r>
      <w:r w:rsidR="002B6C4D" w:rsidRPr="006C3CD1">
        <w:rPr>
          <w:rFonts w:ascii="Arial" w:hAnsi="Arial" w:cs="Arial"/>
          <w:b/>
          <w:sz w:val="24"/>
          <w:szCs w:val="24"/>
        </w:rPr>
        <w:t xml:space="preserve">Op Shop </w:t>
      </w:r>
      <w:r w:rsidRPr="006C3CD1">
        <w:rPr>
          <w:rFonts w:ascii="Arial" w:hAnsi="Arial" w:cs="Arial"/>
          <w:b/>
          <w:sz w:val="24"/>
          <w:szCs w:val="24"/>
        </w:rPr>
        <w:t>Policies</w:t>
      </w:r>
      <w:r w:rsidR="002B6C4D" w:rsidRPr="006C3CD1">
        <w:rPr>
          <w:rFonts w:ascii="Arial" w:hAnsi="Arial" w:cs="Arial"/>
          <w:sz w:val="24"/>
          <w:szCs w:val="24"/>
        </w:rPr>
        <w:t>:</w:t>
      </w:r>
    </w:p>
    <w:p w:rsidR="004F3969" w:rsidRPr="006C3CD1" w:rsidRDefault="004F3969" w:rsidP="002B6C4D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sz w:val="24"/>
          <w:szCs w:val="24"/>
        </w:rPr>
        <w:t>See also Volunteer concerns and complaints policy</w:t>
      </w:r>
    </w:p>
    <w:p w:rsidR="004F3969" w:rsidRPr="006C3CD1" w:rsidRDefault="004F3969" w:rsidP="004F3969">
      <w:pPr>
        <w:rPr>
          <w:rFonts w:ascii="Arial" w:hAnsi="Arial" w:cs="Arial"/>
          <w:sz w:val="24"/>
          <w:szCs w:val="24"/>
        </w:rPr>
      </w:pPr>
    </w:p>
    <w:p w:rsidR="004F3969" w:rsidRPr="006C3CD1" w:rsidRDefault="004F3969" w:rsidP="004F3969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External reporting</w:t>
      </w:r>
      <w:r w:rsidRPr="006C3CD1">
        <w:rPr>
          <w:rFonts w:ascii="Arial" w:hAnsi="Arial" w:cs="Arial"/>
          <w:sz w:val="24"/>
          <w:szCs w:val="24"/>
        </w:rPr>
        <w:t>:</w:t>
      </w:r>
    </w:p>
    <w:p w:rsidR="004F3969" w:rsidRPr="006C3CD1" w:rsidRDefault="004F3969" w:rsidP="004F3969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 xml:space="preserve">Office of Professional Standards – </w:t>
      </w:r>
      <w:proofErr w:type="spellStart"/>
      <w:r w:rsidRPr="006C3CD1">
        <w:rPr>
          <w:rFonts w:ascii="Arial" w:hAnsi="Arial" w:cs="Arial"/>
          <w:b/>
          <w:sz w:val="24"/>
          <w:szCs w:val="24"/>
        </w:rPr>
        <w:t>Kooyoora</w:t>
      </w:r>
      <w:proofErr w:type="spellEnd"/>
      <w:r w:rsidRPr="006C3CD1">
        <w:rPr>
          <w:rFonts w:ascii="Arial" w:hAnsi="Arial" w:cs="Arial"/>
          <w:b/>
          <w:sz w:val="24"/>
          <w:szCs w:val="24"/>
        </w:rPr>
        <w:t xml:space="preserve"> Ltd</w:t>
      </w:r>
      <w:r w:rsidRPr="006C3CD1">
        <w:rPr>
          <w:rFonts w:ascii="Arial" w:hAnsi="Arial" w:cs="Arial"/>
          <w:sz w:val="24"/>
          <w:szCs w:val="24"/>
        </w:rPr>
        <w:t xml:space="preserve"> – independent complaints handling 1800 135 246</w:t>
      </w:r>
      <w:r w:rsidR="0014276B" w:rsidRPr="006C3CD1">
        <w:rPr>
          <w:rFonts w:ascii="Arial" w:hAnsi="Arial" w:cs="Arial"/>
          <w:sz w:val="24"/>
          <w:szCs w:val="24"/>
        </w:rPr>
        <w:t xml:space="preserve"> for the Diocese of Bendigo</w:t>
      </w:r>
    </w:p>
    <w:p w:rsidR="0014276B" w:rsidRPr="006C3CD1" w:rsidRDefault="0014276B" w:rsidP="004F3969">
      <w:pPr>
        <w:ind w:firstLine="0"/>
        <w:rPr>
          <w:rFonts w:ascii="Arial" w:hAnsi="Arial" w:cs="Arial"/>
          <w:sz w:val="24"/>
          <w:szCs w:val="24"/>
        </w:rPr>
      </w:pPr>
    </w:p>
    <w:p w:rsidR="002B6C4D" w:rsidRPr="006C3CD1" w:rsidRDefault="0014276B" w:rsidP="004F3969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Government Agencies</w:t>
      </w:r>
      <w:r w:rsidRPr="006C3CD1">
        <w:rPr>
          <w:rFonts w:ascii="Arial" w:hAnsi="Arial" w:cs="Arial"/>
          <w:sz w:val="24"/>
          <w:szCs w:val="24"/>
        </w:rPr>
        <w:t>:</w:t>
      </w:r>
    </w:p>
    <w:p w:rsidR="00A719AE" w:rsidRPr="006C3CD1" w:rsidRDefault="002B6C4D" w:rsidP="002B6C4D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Anti-bullying</w:t>
      </w:r>
      <w:r w:rsidRPr="006C3CD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C3CD1">
        <w:rPr>
          <w:rFonts w:ascii="Arial" w:hAnsi="Arial" w:cs="Arial"/>
          <w:sz w:val="24"/>
          <w:szCs w:val="24"/>
        </w:rPr>
        <w:t>Fairwork</w:t>
      </w:r>
      <w:proofErr w:type="spellEnd"/>
      <w:r w:rsidRPr="006C3CD1">
        <w:rPr>
          <w:rFonts w:ascii="Arial" w:hAnsi="Arial" w:cs="Arial"/>
          <w:sz w:val="24"/>
          <w:szCs w:val="24"/>
        </w:rPr>
        <w:t xml:space="preserve"> Commission – </w:t>
      </w:r>
      <w:hyperlink r:id="rId8" w:history="1">
        <w:r w:rsidRPr="006C3CD1">
          <w:rPr>
            <w:rStyle w:val="Hyperlink"/>
            <w:rFonts w:ascii="Arial" w:hAnsi="Arial" w:cs="Arial"/>
            <w:sz w:val="24"/>
            <w:szCs w:val="24"/>
          </w:rPr>
          <w:t>https://www.fwc.gov.au/disputes-at-work/anti-bullying</w:t>
        </w:r>
      </w:hyperlink>
    </w:p>
    <w:p w:rsidR="006E5D99" w:rsidRPr="006C3CD1" w:rsidRDefault="00A719AE" w:rsidP="002B6C4D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Anti-discrimination</w:t>
      </w:r>
      <w:r w:rsidRPr="006C3CD1">
        <w:rPr>
          <w:rFonts w:ascii="Arial" w:hAnsi="Arial" w:cs="Arial"/>
          <w:sz w:val="24"/>
          <w:szCs w:val="24"/>
        </w:rPr>
        <w:t xml:space="preserve"> –</w:t>
      </w:r>
    </w:p>
    <w:p w:rsidR="006E5D99" w:rsidRPr="006C3CD1" w:rsidRDefault="006E5D99" w:rsidP="002B6C4D">
      <w:pPr>
        <w:ind w:firstLine="0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Pr="006C3CD1">
          <w:rPr>
            <w:rStyle w:val="Hyperlink"/>
            <w:rFonts w:ascii="Arial" w:hAnsi="Arial" w:cs="Arial"/>
            <w:sz w:val="24"/>
            <w:szCs w:val="24"/>
          </w:rPr>
          <w:t>http://www.humanrightscommission.vic.gov.au/discrimination</w:t>
        </w:r>
      </w:hyperlink>
    </w:p>
    <w:p w:rsidR="00F9149C" w:rsidRPr="006C3CD1" w:rsidRDefault="00F9149C" w:rsidP="002B6C4D">
      <w:pPr>
        <w:ind w:firstLine="0"/>
        <w:rPr>
          <w:rStyle w:val="Hyperlink"/>
          <w:rFonts w:ascii="Arial" w:hAnsi="Arial" w:cs="Arial"/>
          <w:sz w:val="24"/>
          <w:szCs w:val="24"/>
        </w:rPr>
      </w:pPr>
      <w:r w:rsidRPr="006C3CD1">
        <w:rPr>
          <w:rStyle w:val="Hyperlink"/>
          <w:rFonts w:ascii="Arial" w:hAnsi="Arial" w:cs="Arial"/>
          <w:sz w:val="24"/>
          <w:szCs w:val="24"/>
        </w:rPr>
        <w:t>https://www.humanrightscommission.vic.gov.au/home/our-resources-and-publications/know-your-rights-brochures/item/125-volunteers-and-the-equal-opportunity-act-2010-know-your-rights-sep-2011</w:t>
      </w:r>
    </w:p>
    <w:p w:rsidR="002B6C4D" w:rsidRPr="006C3CD1" w:rsidRDefault="002B6C4D" w:rsidP="002B6C4D">
      <w:pPr>
        <w:ind w:firstLine="0"/>
        <w:rPr>
          <w:rStyle w:val="Hyperlink"/>
          <w:rFonts w:ascii="Arial" w:hAnsi="Arial" w:cs="Arial"/>
          <w:sz w:val="24"/>
          <w:szCs w:val="24"/>
        </w:rPr>
      </w:pPr>
    </w:p>
    <w:p w:rsidR="002B6C4D" w:rsidRPr="006C3CD1" w:rsidRDefault="002B6C4D" w:rsidP="002B6C4D">
      <w:pPr>
        <w:ind w:firstLine="0"/>
        <w:rPr>
          <w:rFonts w:ascii="Arial" w:hAnsi="Arial" w:cs="Arial"/>
          <w:sz w:val="24"/>
          <w:szCs w:val="24"/>
        </w:rPr>
      </w:pPr>
      <w:r w:rsidRPr="006C3CD1">
        <w:rPr>
          <w:rFonts w:ascii="Arial" w:hAnsi="Arial" w:cs="Arial"/>
          <w:b/>
          <w:sz w:val="24"/>
          <w:szCs w:val="24"/>
        </w:rPr>
        <w:t>Sexual Harassment</w:t>
      </w:r>
      <w:r w:rsidRPr="006C3CD1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6C3CD1">
          <w:rPr>
            <w:rStyle w:val="Hyperlink"/>
            <w:rFonts w:ascii="Arial" w:hAnsi="Arial" w:cs="Arial"/>
            <w:sz w:val="24"/>
            <w:szCs w:val="24"/>
          </w:rPr>
          <w:t>https://www.humanrights.gov.au/sexual-harassment-information-employees</w:t>
        </w:r>
      </w:hyperlink>
    </w:p>
    <w:sectPr w:rsidR="002B6C4D" w:rsidRPr="006C3CD1" w:rsidSect="00A719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F9" w:rsidRDefault="001318F9" w:rsidP="001F2841">
      <w:r>
        <w:separator/>
      </w:r>
    </w:p>
  </w:endnote>
  <w:endnote w:type="continuationSeparator" w:id="0">
    <w:p w:rsidR="001318F9" w:rsidRDefault="001318F9" w:rsidP="001F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1" w:rsidRDefault="004F00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Draft - </w:t>
    </w:r>
    <w:r w:rsidR="001F2841" w:rsidRPr="001F2841">
      <w:rPr>
        <w:rFonts w:asciiTheme="majorHAnsi" w:eastAsiaTheme="majorEastAsia" w:hAnsiTheme="majorHAnsi" w:cstheme="majorBidi"/>
        <w:sz w:val="18"/>
        <w:szCs w:val="18"/>
      </w:rPr>
      <w:t>Policies: Sexual Harassment, Di</w:t>
    </w:r>
    <w:r>
      <w:rPr>
        <w:rFonts w:asciiTheme="majorHAnsi" w:eastAsiaTheme="majorEastAsia" w:hAnsiTheme="majorHAnsi" w:cstheme="majorBidi"/>
        <w:sz w:val="18"/>
        <w:szCs w:val="18"/>
      </w:rPr>
      <w:t>scrimination &amp; Bullying Sept 2017</w:t>
    </w:r>
    <w:r w:rsidR="001F2841" w:rsidRPr="001F284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1F2841" w:rsidRPr="001F2841">
      <w:rPr>
        <w:rFonts w:asciiTheme="majorHAnsi" w:eastAsiaTheme="majorEastAsia" w:hAnsiTheme="majorHAnsi" w:cstheme="majorBidi"/>
        <w:sz w:val="18"/>
        <w:szCs w:val="18"/>
      </w:rPr>
      <w:t>Page</w:t>
    </w:r>
    <w:r w:rsidR="001F2841">
      <w:rPr>
        <w:rFonts w:asciiTheme="majorHAnsi" w:eastAsiaTheme="majorEastAsia" w:hAnsiTheme="majorHAnsi" w:cstheme="majorBidi"/>
      </w:rPr>
      <w:t xml:space="preserve"> </w:t>
    </w:r>
    <w:r w:rsidR="001F2841">
      <w:fldChar w:fldCharType="begin"/>
    </w:r>
    <w:r w:rsidR="001F2841">
      <w:instrText xml:space="preserve"> PAGE   \* MERGEFORMAT </w:instrText>
    </w:r>
    <w:r w:rsidR="001F2841">
      <w:fldChar w:fldCharType="separate"/>
    </w:r>
    <w:r w:rsidR="001C0731" w:rsidRPr="001C0731">
      <w:rPr>
        <w:rFonts w:asciiTheme="majorHAnsi" w:eastAsiaTheme="majorEastAsia" w:hAnsiTheme="majorHAnsi" w:cstheme="majorBidi"/>
        <w:noProof/>
      </w:rPr>
      <w:t>1</w:t>
    </w:r>
    <w:r w:rsidR="001F2841">
      <w:rPr>
        <w:rFonts w:asciiTheme="majorHAnsi" w:eastAsiaTheme="majorEastAsia" w:hAnsiTheme="majorHAnsi" w:cstheme="majorBidi"/>
        <w:noProof/>
      </w:rPr>
      <w:fldChar w:fldCharType="end"/>
    </w:r>
  </w:p>
  <w:p w:rsidR="001F2841" w:rsidRDefault="001F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F9" w:rsidRDefault="001318F9" w:rsidP="001F2841">
      <w:r>
        <w:separator/>
      </w:r>
    </w:p>
  </w:footnote>
  <w:footnote w:type="continuationSeparator" w:id="0">
    <w:p w:rsidR="001318F9" w:rsidRDefault="001318F9" w:rsidP="001F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81" w:rsidRDefault="001C07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7571" o:spid="_x0000_s2050" type="#_x0000_t136" style="position:absolute;left:0;text-align:left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81" w:rsidRDefault="001C07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7572" o:spid="_x0000_s2051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81" w:rsidRDefault="001C07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7570" o:spid="_x0000_s2049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2F4"/>
    <w:multiLevelType w:val="hybridMultilevel"/>
    <w:tmpl w:val="92D4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340A"/>
    <w:multiLevelType w:val="hybridMultilevel"/>
    <w:tmpl w:val="2318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9BC"/>
    <w:multiLevelType w:val="hybridMultilevel"/>
    <w:tmpl w:val="10A0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1AF"/>
    <w:multiLevelType w:val="hybridMultilevel"/>
    <w:tmpl w:val="BBE6E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1723"/>
    <w:multiLevelType w:val="hybridMultilevel"/>
    <w:tmpl w:val="C0E6EE02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86598F"/>
    <w:multiLevelType w:val="hybridMultilevel"/>
    <w:tmpl w:val="23A4B0F0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7E5A97"/>
    <w:multiLevelType w:val="hybridMultilevel"/>
    <w:tmpl w:val="129C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128A"/>
    <w:multiLevelType w:val="hybridMultilevel"/>
    <w:tmpl w:val="C722EC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6415D"/>
    <w:multiLevelType w:val="hybridMultilevel"/>
    <w:tmpl w:val="91E45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06CC8"/>
    <w:multiLevelType w:val="hybridMultilevel"/>
    <w:tmpl w:val="04E8B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3166B"/>
    <w:multiLevelType w:val="hybridMultilevel"/>
    <w:tmpl w:val="6020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66387"/>
    <w:multiLevelType w:val="hybridMultilevel"/>
    <w:tmpl w:val="DE6C6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E"/>
    <w:rsid w:val="00083477"/>
    <w:rsid w:val="0010324A"/>
    <w:rsid w:val="001318F9"/>
    <w:rsid w:val="0014276B"/>
    <w:rsid w:val="001572AB"/>
    <w:rsid w:val="0016151D"/>
    <w:rsid w:val="0018374E"/>
    <w:rsid w:val="001C0731"/>
    <w:rsid w:val="001F2841"/>
    <w:rsid w:val="002B6C4D"/>
    <w:rsid w:val="003A00FB"/>
    <w:rsid w:val="003B27B9"/>
    <w:rsid w:val="003C3381"/>
    <w:rsid w:val="00402EDF"/>
    <w:rsid w:val="00420B9B"/>
    <w:rsid w:val="0045719C"/>
    <w:rsid w:val="004F00FF"/>
    <w:rsid w:val="004F3969"/>
    <w:rsid w:val="005F1183"/>
    <w:rsid w:val="00632CB1"/>
    <w:rsid w:val="0066122B"/>
    <w:rsid w:val="006A12BA"/>
    <w:rsid w:val="006C3CD1"/>
    <w:rsid w:val="006C5D3E"/>
    <w:rsid w:val="006E37AE"/>
    <w:rsid w:val="006E5D99"/>
    <w:rsid w:val="007B0561"/>
    <w:rsid w:val="007F59BE"/>
    <w:rsid w:val="007F7A51"/>
    <w:rsid w:val="00881A27"/>
    <w:rsid w:val="008C2D8A"/>
    <w:rsid w:val="00911B82"/>
    <w:rsid w:val="009C683B"/>
    <w:rsid w:val="009D48A9"/>
    <w:rsid w:val="00A719AE"/>
    <w:rsid w:val="00AB0299"/>
    <w:rsid w:val="00B37EFA"/>
    <w:rsid w:val="00B9443F"/>
    <w:rsid w:val="00B954F3"/>
    <w:rsid w:val="00BA0FFD"/>
    <w:rsid w:val="00C37993"/>
    <w:rsid w:val="00C547F1"/>
    <w:rsid w:val="00C711D2"/>
    <w:rsid w:val="00CB7B0C"/>
    <w:rsid w:val="00CC6A06"/>
    <w:rsid w:val="00CE20CD"/>
    <w:rsid w:val="00CE5273"/>
    <w:rsid w:val="00DF7C62"/>
    <w:rsid w:val="00E22F47"/>
    <w:rsid w:val="00EB523C"/>
    <w:rsid w:val="00F3683F"/>
    <w:rsid w:val="00F634B2"/>
    <w:rsid w:val="00F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D39DD2"/>
  <w15:docId w15:val="{8BC20429-5723-4E6D-98D2-1838055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5D3E"/>
  </w:style>
  <w:style w:type="paragraph" w:styleId="Heading1">
    <w:name w:val="heading 1"/>
    <w:basedOn w:val="Normal"/>
    <w:next w:val="Normal"/>
    <w:link w:val="Heading1Char"/>
    <w:uiPriority w:val="9"/>
    <w:qFormat/>
    <w:rsid w:val="006C5D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D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D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D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D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D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D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D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D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D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D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D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D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D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D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D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5D3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5D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C5D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D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5D3E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C5D3E"/>
    <w:rPr>
      <w:b/>
      <w:bCs/>
      <w:spacing w:val="0"/>
    </w:rPr>
  </w:style>
  <w:style w:type="character" w:styleId="Emphasis">
    <w:name w:val="Emphasis"/>
    <w:uiPriority w:val="20"/>
    <w:qFormat/>
    <w:rsid w:val="006C5D3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C5D3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6C5D3E"/>
  </w:style>
  <w:style w:type="paragraph" w:styleId="ListParagraph">
    <w:name w:val="List Paragraph"/>
    <w:basedOn w:val="Normal"/>
    <w:uiPriority w:val="34"/>
    <w:qFormat/>
    <w:rsid w:val="006C5D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D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C5D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D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D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C5D3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C5D3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C5D3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C5D3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C5D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D3E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9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841"/>
  </w:style>
  <w:style w:type="paragraph" w:styleId="Footer">
    <w:name w:val="footer"/>
    <w:basedOn w:val="Normal"/>
    <w:link w:val="FooterChar"/>
    <w:uiPriority w:val="99"/>
    <w:unhideWhenUsed/>
    <w:rsid w:val="001F2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841"/>
  </w:style>
  <w:style w:type="paragraph" w:styleId="NormalWeb">
    <w:name w:val="Normal (Web)"/>
    <w:basedOn w:val="Normal"/>
    <w:uiPriority w:val="99"/>
    <w:semiHidden/>
    <w:unhideWhenUsed/>
    <w:rsid w:val="005F11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c.gov.au/disputes-at-work/anti-bully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umanrightscommission.vic.gov.au/discriminati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umanrights.gov.au/sexual-harassment-information-employ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commission.vic.gov.au/discrimin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</dc:creator>
  <cp:lastModifiedBy>HR</cp:lastModifiedBy>
  <cp:revision>23</cp:revision>
  <cp:lastPrinted>2017-09-05T07:14:00Z</cp:lastPrinted>
  <dcterms:created xsi:type="dcterms:W3CDTF">2017-09-05T04:17:00Z</dcterms:created>
  <dcterms:modified xsi:type="dcterms:W3CDTF">2017-09-05T07:30:00Z</dcterms:modified>
</cp:coreProperties>
</file>