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259B5" w14:textId="77777777" w:rsidR="00C94FB0" w:rsidRDefault="00C94FB0" w:rsidP="00C94FB0">
      <w:pPr>
        <w:spacing w:after="300"/>
        <w:jc w:val="right"/>
        <w:rPr>
          <w:rFonts w:ascii="Arial" w:hAnsi="Arial" w:cs="Arial"/>
          <w:b/>
          <w:bCs/>
          <w:i/>
          <w:iCs/>
          <w:color w:val="005BA0"/>
          <w:sz w:val="34"/>
          <w:szCs w:val="34"/>
        </w:rPr>
      </w:pPr>
      <w:r>
        <w:rPr>
          <w:rFonts w:ascii="Arial" w:hAnsi="Arial" w:cs="Arial"/>
          <w:b/>
          <w:bCs/>
          <w:i/>
          <w:iCs/>
          <w:noProof/>
          <w:color w:val="005BA0"/>
          <w:sz w:val="34"/>
          <w:szCs w:val="34"/>
          <w:lang w:val="en-US"/>
        </w:rPr>
        <w:drawing>
          <wp:anchor distT="0" distB="0" distL="114300" distR="114300" simplePos="0" relativeHeight="251658240" behindDoc="0" locked="0" layoutInCell="1" allowOverlap="1" wp14:anchorId="2D560FF5" wp14:editId="59AEF8FA">
            <wp:simplePos x="0" y="0"/>
            <wp:positionH relativeFrom="column">
              <wp:posOffset>-426847</wp:posOffset>
            </wp:positionH>
            <wp:positionV relativeFrom="page">
              <wp:posOffset>505968</wp:posOffset>
            </wp:positionV>
            <wp:extent cx="2809240" cy="1663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stralis Logo CMY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09240" cy="1663700"/>
                    </a:xfrm>
                    <a:prstGeom prst="rect">
                      <a:avLst/>
                    </a:prstGeom>
                  </pic:spPr>
                </pic:pic>
              </a:graphicData>
            </a:graphic>
            <wp14:sizeRelH relativeFrom="page">
              <wp14:pctWidth>0</wp14:pctWidth>
            </wp14:sizeRelH>
            <wp14:sizeRelV relativeFrom="page">
              <wp14:pctHeight>0</wp14:pctHeight>
            </wp14:sizeRelV>
          </wp:anchor>
        </w:drawing>
      </w:r>
      <w:r w:rsidRPr="00C94FB0">
        <w:rPr>
          <w:rFonts w:ascii="Arial" w:hAnsi="Arial" w:cs="Arial"/>
          <w:b/>
          <w:bCs/>
          <w:i/>
          <w:iCs/>
          <w:color w:val="005BA0"/>
          <w:sz w:val="34"/>
          <w:szCs w:val="34"/>
        </w:rPr>
        <w:t xml:space="preserve"> </w:t>
      </w:r>
      <w:r>
        <w:rPr>
          <w:rFonts w:ascii="Arial" w:hAnsi="Arial" w:cs="Arial"/>
          <w:b/>
          <w:bCs/>
          <w:i/>
          <w:iCs/>
          <w:color w:val="005BA0"/>
          <w:sz w:val="34"/>
          <w:szCs w:val="34"/>
        </w:rPr>
        <w:t>Growing your ministry, faith, and discipleship </w:t>
      </w:r>
      <w:r>
        <w:rPr>
          <w:rFonts w:ascii="Arial" w:hAnsi="Arial" w:cs="Arial"/>
          <w:b/>
          <w:bCs/>
          <w:i/>
          <w:iCs/>
          <w:color w:val="005BA0"/>
          <w:sz w:val="34"/>
          <w:szCs w:val="34"/>
        </w:rPr>
        <w:br/>
        <w:t xml:space="preserve">in a vibrant, local </w:t>
      </w:r>
      <w:r>
        <w:rPr>
          <w:rFonts w:ascii="Arial" w:hAnsi="Arial" w:cs="Arial"/>
          <w:b/>
          <w:bCs/>
          <w:i/>
          <w:iCs/>
          <w:color w:val="005BA0"/>
          <w:sz w:val="34"/>
          <w:szCs w:val="34"/>
        </w:rPr>
        <w:br/>
        <w:t>learning community.</w:t>
      </w:r>
    </w:p>
    <w:p w14:paraId="55A86C43" w14:textId="77777777" w:rsidR="0040661D" w:rsidRPr="00C968F3" w:rsidRDefault="00C94FB0" w:rsidP="00C94FB0">
      <w:pPr>
        <w:widowControl w:val="0"/>
        <w:rPr>
          <w:rFonts w:ascii="Calibri" w:hAnsi="Calibri" w:cs="Times New Roman"/>
          <w:color w:val="000000"/>
          <w:sz w:val="2"/>
          <w:szCs w:val="20"/>
        </w:rPr>
      </w:pPr>
      <w:r w:rsidRPr="00C968F3">
        <w:rPr>
          <w:sz w:val="2"/>
        </w:rPr>
        <w:t> </w:t>
      </w:r>
    </w:p>
    <w:p w14:paraId="394E3BC1" w14:textId="77777777" w:rsidR="00666355" w:rsidRPr="00685C47" w:rsidRDefault="00C94FB0" w:rsidP="00B22554">
      <w:pPr>
        <w:pStyle w:val="Heading1"/>
        <w:rPr>
          <w:b/>
        </w:rPr>
      </w:pPr>
      <w:r>
        <w:rPr>
          <w:b/>
        </w:rPr>
        <w:t xml:space="preserve">Getting Started – for </w:t>
      </w:r>
      <w:r w:rsidR="00685C47">
        <w:rPr>
          <w:b/>
        </w:rPr>
        <w:t>Ministers and Tutors</w:t>
      </w:r>
    </w:p>
    <w:p w14:paraId="095726CB" w14:textId="77777777" w:rsidR="00C124AB" w:rsidRDefault="00C124AB" w:rsidP="00B22554"/>
    <w:p w14:paraId="6F77FEC1" w14:textId="77777777" w:rsidR="00750D9B" w:rsidRDefault="00750D9B" w:rsidP="00B22554">
      <w:r>
        <w:t xml:space="preserve">The Australis Certificate of Ministry empowers you to teach and train your parish members with minimal preparation time. Everything has been prepared for you. The Facilitator Manual </w:t>
      </w:r>
      <w:r w:rsidR="00C94FB0">
        <w:t xml:space="preserve">(available on the web site) </w:t>
      </w:r>
      <w:r>
        <w:t>help</w:t>
      </w:r>
      <w:r w:rsidR="00C94FB0">
        <w:t>s</w:t>
      </w:r>
      <w:r>
        <w:t xml:space="preserve"> you to think through your role as a facilitator. </w:t>
      </w:r>
    </w:p>
    <w:p w14:paraId="6975171D" w14:textId="77777777" w:rsidR="00C968F3" w:rsidRDefault="00666355" w:rsidP="00B22554">
      <w:r>
        <w:t xml:space="preserve">Let your congregation know the course will be starting soon. </w:t>
      </w:r>
      <w:r w:rsidR="002445E4">
        <w:t>Consider inviting other local churches to participate</w:t>
      </w:r>
      <w:r w:rsidR="00BF5BB8">
        <w:t xml:space="preserve"> if you have small numbers from your parish</w:t>
      </w:r>
      <w:r w:rsidR="002445E4">
        <w:t xml:space="preserve">. </w:t>
      </w:r>
      <w:r w:rsidR="00C968F3">
        <w:t xml:space="preserve">Download and distribute the brochures and fliers on the Australis web site. </w:t>
      </w:r>
    </w:p>
    <w:p w14:paraId="4C04AE0B" w14:textId="77777777" w:rsidR="00C124AB" w:rsidRDefault="00666355" w:rsidP="00B22554">
      <w:r>
        <w:t xml:space="preserve">Alert </w:t>
      </w:r>
      <w:r w:rsidR="00C968F3">
        <w:t>your church members</w:t>
      </w:r>
      <w:r>
        <w:t xml:space="preserve"> </w:t>
      </w:r>
      <w:r w:rsidR="00C968F3">
        <w:t>about</w:t>
      </w:r>
      <w:r>
        <w:t xml:space="preserve"> the advantages of this form of study:</w:t>
      </w:r>
    </w:p>
    <w:p w14:paraId="6A95B529" w14:textId="77777777" w:rsidR="00E645DE" w:rsidRDefault="00E645DE" w:rsidP="0035153F">
      <w:pPr>
        <w:pStyle w:val="ListParagraph"/>
        <w:numPr>
          <w:ilvl w:val="0"/>
          <w:numId w:val="15"/>
        </w:numPr>
        <w:rPr>
          <w:lang w:val="en-GB"/>
        </w:rPr>
      </w:pPr>
      <w:r w:rsidRPr="0035153F">
        <w:rPr>
          <w:rStyle w:val="Heading2Char"/>
        </w:rPr>
        <w:t>Parish based.</w:t>
      </w:r>
      <w:r>
        <w:rPr>
          <w:lang w:val="en-GB"/>
        </w:rPr>
        <w:t xml:space="preserve"> Working through this course together will support the ministry of your parish by enhancing community and co-operation while building </w:t>
      </w:r>
      <w:r w:rsidR="00A1288C">
        <w:rPr>
          <w:lang w:val="en-GB"/>
        </w:rPr>
        <w:t>members’</w:t>
      </w:r>
      <w:r w:rsidR="00E23CA6">
        <w:rPr>
          <w:lang w:val="en-GB"/>
        </w:rPr>
        <w:t xml:space="preserve"> </w:t>
      </w:r>
      <w:r>
        <w:rPr>
          <w:lang w:val="en-GB"/>
        </w:rPr>
        <w:t>confidence in handling the Bible and articulating their faith.</w:t>
      </w:r>
      <w:r w:rsidR="0035153F" w:rsidRPr="0035153F">
        <w:rPr>
          <w:lang w:val="en-GB"/>
        </w:rPr>
        <w:t xml:space="preserve"> </w:t>
      </w:r>
      <w:r w:rsidR="00E23CA6">
        <w:rPr>
          <w:lang w:val="en-GB"/>
        </w:rPr>
        <w:t>A strength of this course is its</w:t>
      </w:r>
      <w:r w:rsidR="0035153F">
        <w:rPr>
          <w:lang w:val="en-GB"/>
        </w:rPr>
        <w:t xml:space="preserve"> emphasis on interactive education, hearing other perspectives and learning from each other.</w:t>
      </w:r>
    </w:p>
    <w:p w14:paraId="0C53C595" w14:textId="77777777" w:rsidR="00666355" w:rsidRDefault="00E645DE" w:rsidP="0035153F">
      <w:pPr>
        <w:pStyle w:val="ListParagraph"/>
        <w:numPr>
          <w:ilvl w:val="0"/>
          <w:numId w:val="15"/>
        </w:numPr>
      </w:pPr>
      <w:r w:rsidRPr="0035153F">
        <w:rPr>
          <w:rStyle w:val="Heading2Char"/>
        </w:rPr>
        <w:t xml:space="preserve">Solid </w:t>
      </w:r>
      <w:r w:rsidR="0035153F" w:rsidRPr="0035153F">
        <w:rPr>
          <w:rStyle w:val="Heading2Char"/>
        </w:rPr>
        <w:t>training</w:t>
      </w:r>
      <w:r w:rsidR="0035153F">
        <w:rPr>
          <w:lang w:val="en-GB"/>
        </w:rPr>
        <w:t xml:space="preserve"> in</w:t>
      </w:r>
      <w:r w:rsidR="00666355">
        <w:rPr>
          <w:lang w:val="en-GB"/>
        </w:rPr>
        <w:t xml:space="preserve"> Bible, church and ministry</w:t>
      </w:r>
      <w:r w:rsidR="00C124AB">
        <w:rPr>
          <w:lang w:val="en-GB"/>
        </w:rPr>
        <w:t xml:space="preserve"> from a broad Anglican </w:t>
      </w:r>
      <w:r w:rsidR="00A1288C">
        <w:rPr>
          <w:lang w:val="en-GB"/>
        </w:rPr>
        <w:t>perspective</w:t>
      </w:r>
      <w:r w:rsidR="0035153F">
        <w:rPr>
          <w:lang w:val="en-GB"/>
        </w:rPr>
        <w:t>.</w:t>
      </w:r>
    </w:p>
    <w:p w14:paraId="04CF96E3" w14:textId="77777777" w:rsidR="00666355" w:rsidRDefault="00E645DE" w:rsidP="0035153F">
      <w:pPr>
        <w:pStyle w:val="ListParagraph"/>
        <w:numPr>
          <w:ilvl w:val="0"/>
          <w:numId w:val="15"/>
        </w:numPr>
      </w:pPr>
      <w:r w:rsidRPr="0035153F">
        <w:rPr>
          <w:rStyle w:val="Heading2Char"/>
        </w:rPr>
        <w:t>A</w:t>
      </w:r>
      <w:r w:rsidR="00666355" w:rsidRPr="0035153F">
        <w:rPr>
          <w:rStyle w:val="Heading2Char"/>
        </w:rPr>
        <w:t>ccessible</w:t>
      </w:r>
      <w:r w:rsidR="00666355">
        <w:rPr>
          <w:lang w:val="en-GB"/>
        </w:rPr>
        <w:t xml:space="preserve"> </w:t>
      </w:r>
      <w:r w:rsidR="002445E4">
        <w:rPr>
          <w:lang w:val="en-GB"/>
        </w:rPr>
        <w:t>education</w:t>
      </w:r>
      <w:r w:rsidR="00666355">
        <w:rPr>
          <w:lang w:val="en-GB"/>
        </w:rPr>
        <w:t xml:space="preserve"> </w:t>
      </w:r>
      <w:r>
        <w:rPr>
          <w:lang w:val="en-GB"/>
        </w:rPr>
        <w:t>without being too</w:t>
      </w:r>
      <w:r w:rsidR="00666355">
        <w:rPr>
          <w:lang w:val="en-GB"/>
        </w:rPr>
        <w:t xml:space="preserve"> academic</w:t>
      </w:r>
      <w:r>
        <w:rPr>
          <w:lang w:val="en-GB"/>
        </w:rPr>
        <w:t>ally challenging</w:t>
      </w:r>
      <w:r w:rsidR="00666355">
        <w:rPr>
          <w:lang w:val="en-GB"/>
        </w:rPr>
        <w:t>.</w:t>
      </w:r>
      <w:r w:rsidRPr="00E645DE">
        <w:rPr>
          <w:lang w:val="en-GB"/>
        </w:rPr>
        <w:t xml:space="preserve"> </w:t>
      </w:r>
      <w:r w:rsidR="0035153F">
        <w:t>It is f</w:t>
      </w:r>
      <w:r>
        <w:rPr>
          <w:lang w:val="en-GB"/>
        </w:rPr>
        <w:t>or everyone wanting a better grounding in Christian faith and practice</w:t>
      </w:r>
      <w:r w:rsidR="00E23CA6">
        <w:rPr>
          <w:lang w:val="en-GB"/>
        </w:rPr>
        <w:t>.</w:t>
      </w:r>
      <w:r w:rsidR="00C124AB">
        <w:rPr>
          <w:lang w:val="en-GB"/>
        </w:rPr>
        <w:t xml:space="preserve"> It does not take a specific perspective on theology or churchmanship and will enable each student to appreciate the perspectives of others.</w:t>
      </w:r>
    </w:p>
    <w:p w14:paraId="2ADC26F5" w14:textId="77777777" w:rsidR="00666355" w:rsidRDefault="002445E4" w:rsidP="0035153F">
      <w:pPr>
        <w:pStyle w:val="ListParagraph"/>
        <w:numPr>
          <w:ilvl w:val="0"/>
          <w:numId w:val="15"/>
        </w:numPr>
        <w:rPr>
          <w:lang w:val="en-GB"/>
        </w:rPr>
      </w:pPr>
      <w:r>
        <w:t>Used</w:t>
      </w:r>
      <w:r w:rsidR="00C124AB" w:rsidRPr="00C124AB">
        <w:t xml:space="preserve"> </w:t>
      </w:r>
      <w:r w:rsidR="00C124AB">
        <w:t>in</w:t>
      </w:r>
      <w:r w:rsidR="00C124AB">
        <w:rPr>
          <w:rStyle w:val="Heading2Char"/>
        </w:rPr>
        <w:t xml:space="preserve"> </w:t>
      </w:r>
      <w:r w:rsidR="0035153F" w:rsidRPr="0035153F">
        <w:rPr>
          <w:rStyle w:val="Heading2Char"/>
        </w:rPr>
        <w:t xml:space="preserve">Preparation for </w:t>
      </w:r>
      <w:r w:rsidR="00666355" w:rsidRPr="0035153F">
        <w:rPr>
          <w:rStyle w:val="Heading2Char"/>
          <w:lang w:val="en-GB"/>
        </w:rPr>
        <w:t>ministry</w:t>
      </w:r>
      <w:r w:rsidR="0035153F">
        <w:rPr>
          <w:lang w:val="en-GB"/>
        </w:rPr>
        <w:t xml:space="preserve"> in the Anglican Church for lay people </w:t>
      </w:r>
      <w:r w:rsidR="00436A3C">
        <w:rPr>
          <w:lang w:val="en-GB"/>
        </w:rPr>
        <w:t xml:space="preserve">and for </w:t>
      </w:r>
      <w:r w:rsidR="00666355" w:rsidRPr="0035153F">
        <w:rPr>
          <w:lang w:val="en-GB"/>
        </w:rPr>
        <w:t>ordained local ministers</w:t>
      </w:r>
      <w:r w:rsidR="00E23CA6">
        <w:rPr>
          <w:lang w:val="en-GB"/>
        </w:rPr>
        <w:t xml:space="preserve"> (OLM’s)</w:t>
      </w:r>
      <w:r w:rsidR="00666355" w:rsidRPr="0035153F">
        <w:rPr>
          <w:lang w:val="en-GB"/>
        </w:rPr>
        <w:t xml:space="preserve">. </w:t>
      </w:r>
      <w:r w:rsidR="00E23CA6">
        <w:rPr>
          <w:lang w:val="en-GB"/>
        </w:rPr>
        <w:t xml:space="preserve">Consult your bishop about OLM training as this varies between dioceses. </w:t>
      </w:r>
    </w:p>
    <w:p w14:paraId="5ACF4A16" w14:textId="77777777" w:rsidR="00C124AB" w:rsidRPr="00C968F3" w:rsidRDefault="00C968F3" w:rsidP="00C968F3">
      <w:pPr>
        <w:pStyle w:val="ListParagraph"/>
        <w:numPr>
          <w:ilvl w:val="0"/>
          <w:numId w:val="15"/>
        </w:numPr>
        <w:rPr>
          <w:lang w:val="en-GB"/>
        </w:rPr>
      </w:pPr>
      <w:r>
        <w:rPr>
          <w:noProof/>
          <w:lang w:val="en-US"/>
        </w:rPr>
        <w:drawing>
          <wp:anchor distT="0" distB="0" distL="114300" distR="114300" simplePos="0" relativeHeight="251660288" behindDoc="1" locked="0" layoutInCell="1" allowOverlap="1" wp14:anchorId="289279E5" wp14:editId="165B0F53">
            <wp:simplePos x="0" y="0"/>
            <wp:positionH relativeFrom="column">
              <wp:posOffset>4624705</wp:posOffset>
            </wp:positionH>
            <wp:positionV relativeFrom="paragraph">
              <wp:posOffset>429388</wp:posOffset>
            </wp:positionV>
            <wp:extent cx="986790" cy="1419860"/>
            <wp:effectExtent l="209550" t="133350" r="213360" b="123190"/>
            <wp:wrapTight wrapText="bothSides">
              <wp:wrapPolygon edited="0">
                <wp:start x="-1206" y="21"/>
                <wp:lineTo x="-3060" y="744"/>
                <wp:lineTo x="-1000" y="5154"/>
                <wp:lineTo x="-2983" y="5602"/>
                <wp:lineTo x="-923" y="10012"/>
                <wp:lineTo x="-2906" y="10459"/>
                <wp:lineTo x="-846" y="14870"/>
                <wp:lineTo x="-3226" y="15407"/>
                <wp:lineTo x="-650" y="20919"/>
                <wp:lineTo x="11603" y="21811"/>
                <wp:lineTo x="19515" y="21854"/>
                <wp:lineTo x="19911" y="21765"/>
                <wp:lineTo x="22291" y="21228"/>
                <wp:lineTo x="22081" y="4822"/>
                <wp:lineTo x="21607" y="54"/>
                <wp:lineTo x="20963" y="-1324"/>
                <wp:lineTo x="6855" y="-1493"/>
                <wp:lineTo x="1571" y="-605"/>
                <wp:lineTo x="-1206" y="21"/>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NFT.PNG"/>
                    <pic:cNvPicPr/>
                  </pic:nvPicPr>
                  <pic:blipFill>
                    <a:blip r:embed="rId10" cstate="print">
                      <a:extLst>
                        <a:ext uri="{28A0092B-C50C-407E-A947-70E740481C1C}">
                          <a14:useLocalDpi xmlns:a14="http://schemas.microsoft.com/office/drawing/2010/main" val="0"/>
                        </a:ext>
                      </a:extLst>
                    </a:blip>
                    <a:stretch>
                      <a:fillRect/>
                    </a:stretch>
                  </pic:blipFill>
                  <pic:spPr>
                    <a:xfrm rot="1079116">
                      <a:off x="0" y="0"/>
                      <a:ext cx="986790" cy="1419860"/>
                    </a:xfrm>
                    <a:prstGeom prst="rect">
                      <a:avLst/>
                    </a:prstGeom>
                  </pic:spPr>
                </pic:pic>
              </a:graphicData>
            </a:graphic>
            <wp14:sizeRelH relativeFrom="page">
              <wp14:pctWidth>0</wp14:pctWidth>
            </wp14:sizeRelH>
            <wp14:sizeRelV relativeFrom="page">
              <wp14:pctHeight>0</wp14:pctHeight>
            </wp14:sizeRelV>
          </wp:anchor>
        </w:drawing>
      </w:r>
      <w:r w:rsidR="00666355" w:rsidRPr="0035153F">
        <w:rPr>
          <w:lang w:val="en-GB"/>
        </w:rPr>
        <w:t xml:space="preserve">Used throughout </w:t>
      </w:r>
      <w:r w:rsidR="00666355" w:rsidRPr="0035153F">
        <w:rPr>
          <w:rStyle w:val="Heading2Char"/>
          <w:lang w:val="en-GB"/>
        </w:rPr>
        <w:t>Australia and New Zealand</w:t>
      </w:r>
      <w:r w:rsidR="0035153F" w:rsidRPr="0035153F">
        <w:rPr>
          <w:lang w:val="en-GB"/>
        </w:rPr>
        <w:t>.</w:t>
      </w:r>
      <w:r w:rsidR="00C640D2">
        <w:rPr>
          <w:lang w:val="en-GB"/>
        </w:rPr>
        <w:t xml:space="preserve"> More than 1,000 people have enriched their understanding </w:t>
      </w:r>
      <w:r w:rsidR="002445E4">
        <w:rPr>
          <w:lang w:val="en-GB"/>
        </w:rPr>
        <w:t xml:space="preserve">and practice </w:t>
      </w:r>
      <w:r w:rsidR="00C640D2">
        <w:rPr>
          <w:lang w:val="en-GB"/>
        </w:rPr>
        <w:t xml:space="preserve">of their faith by </w:t>
      </w:r>
      <w:r w:rsidR="00E23CA6">
        <w:rPr>
          <w:lang w:val="en-GB"/>
        </w:rPr>
        <w:t>studying this course together.</w:t>
      </w:r>
    </w:p>
    <w:p w14:paraId="5D5A19F6" w14:textId="77777777" w:rsidR="00234ADB" w:rsidRDefault="00487081">
      <w:r>
        <w:t xml:space="preserve">Consider starting with a “tasting plate” by using </w:t>
      </w:r>
      <w:r w:rsidRPr="00612934">
        <w:rPr>
          <w:i/>
        </w:rPr>
        <w:t>Living Now For Then</w:t>
      </w:r>
      <w:r>
        <w:t xml:space="preserve"> for your Lenten or Advent studies. This </w:t>
      </w:r>
      <w:r w:rsidR="0077081D">
        <w:t>six-week series gives</w:t>
      </w:r>
      <w:r>
        <w:t xml:space="preserve"> your church members a sample of each of the Australis units and introduce</w:t>
      </w:r>
      <w:r w:rsidR="0077081D">
        <w:t>s</w:t>
      </w:r>
      <w:r>
        <w:t xml:space="preserve"> them to the format of Australis study.</w:t>
      </w:r>
      <w:r w:rsidR="0027324D">
        <w:t xml:space="preserve"> Email the administrator for a PDF of these studies that you can print for your group.</w:t>
      </w:r>
    </w:p>
    <w:p w14:paraId="64A2E8C1" w14:textId="77777777" w:rsidR="00666355" w:rsidRDefault="0035153F">
      <w:r>
        <w:t xml:space="preserve">Decide how much time you </w:t>
      </w:r>
      <w:r w:rsidR="00DA7F4B">
        <w:t>can</w:t>
      </w:r>
      <w:r>
        <w:t xml:space="preserve"> give to your group. Will classes be weekly, fortnightly or monthly? It is up to you.</w:t>
      </w:r>
      <w:r w:rsidR="00436A3C">
        <w:t xml:space="preserve"> Each unit covers eight or nine sessions. </w:t>
      </w:r>
      <w:r w:rsidR="00750D9B">
        <w:t xml:space="preserve">Each session will take about two hours. </w:t>
      </w:r>
      <w:r w:rsidR="00BF5BB8">
        <w:t xml:space="preserve">You will also need to allocate time for marking the assessment tasks. </w:t>
      </w:r>
    </w:p>
    <w:p w14:paraId="58C80DA7" w14:textId="77777777" w:rsidR="0035153F" w:rsidRDefault="0035153F">
      <w:r>
        <w:t xml:space="preserve">Decide which unit to begin with. There are advantages to working through the subjects in order, but if your group has a strong interest in studying </w:t>
      </w:r>
      <w:r w:rsidR="00BF5BB8">
        <w:t xml:space="preserve">the </w:t>
      </w:r>
      <w:r>
        <w:t>New Testament, there is nothing to stop you from starting at Unit 3.</w:t>
      </w:r>
      <w:r w:rsidR="002445E4">
        <w:t xml:space="preserve"> You might even decide to run two or three units at once. </w:t>
      </w:r>
    </w:p>
    <w:p w14:paraId="0DC09BD5" w14:textId="77777777" w:rsidR="00C640D2" w:rsidRDefault="00C640D2">
      <w:r>
        <w:lastRenderedPageBreak/>
        <w:t xml:space="preserve">Once you have </w:t>
      </w:r>
      <w:r w:rsidR="00E23CA6">
        <w:t xml:space="preserve">settled on class times and student numbers, contact the academic </w:t>
      </w:r>
      <w:r w:rsidR="00436A3C">
        <w:t>administrator</w:t>
      </w:r>
      <w:r w:rsidR="00E23CA6">
        <w:t xml:space="preserve"> about enrolling the students and ordering course books. </w:t>
      </w:r>
      <w:r w:rsidR="00DA7F4B">
        <w:t>Order your workbooks at least two weeks before you plan to start (more in remote areas) to ensure that they will get to you on time.</w:t>
      </w:r>
    </w:p>
    <w:p w14:paraId="3126FDE4" w14:textId="77777777" w:rsidR="00685C47" w:rsidRPr="00685C47" w:rsidRDefault="00C968F3" w:rsidP="00685C47">
      <w:pPr>
        <w:pStyle w:val="Heading1"/>
        <w:rPr>
          <w:b/>
        </w:rPr>
      </w:pPr>
      <w:r>
        <w:rPr>
          <w:b/>
        </w:rPr>
        <w:t xml:space="preserve">Getting Started – for </w:t>
      </w:r>
      <w:r w:rsidR="00685C47" w:rsidRPr="00685C47">
        <w:rPr>
          <w:b/>
        </w:rPr>
        <w:t>Students</w:t>
      </w:r>
    </w:p>
    <w:p w14:paraId="3FE6E08E" w14:textId="77777777" w:rsidR="00685C47" w:rsidRDefault="00685C47" w:rsidP="00685C47">
      <w:pPr>
        <w:keepNext/>
      </w:pPr>
    </w:p>
    <w:p w14:paraId="1741816E" w14:textId="77777777" w:rsidR="00586895" w:rsidRDefault="00C968F3" w:rsidP="00685C47">
      <w:r>
        <w:t xml:space="preserve">The Australis Certificate provides a framework </w:t>
      </w:r>
      <w:r w:rsidR="0098010B">
        <w:t>that enables</w:t>
      </w:r>
      <w:r>
        <w:t xml:space="preserve"> learning to happen through group discussion and interaction. When you decide to study this way, the first thing to do is </w:t>
      </w:r>
      <w:r w:rsidR="00474804">
        <w:t>find out if there is a group nearby</w:t>
      </w:r>
      <w:r w:rsidR="00682A9B">
        <w:t xml:space="preserve"> or else start </w:t>
      </w:r>
      <w:r w:rsidR="00F24C7A">
        <w:t>exploring</w:t>
      </w:r>
      <w:r w:rsidR="00682A9B">
        <w:t xml:space="preserve"> the possibility of getting a group started at your church.</w:t>
      </w:r>
      <w:r w:rsidR="00474804">
        <w:t xml:space="preserve"> </w:t>
      </w:r>
      <w:r w:rsidR="00682A9B">
        <w:t>You can email</w:t>
      </w:r>
      <w:r w:rsidR="00474804">
        <w:t xml:space="preserve"> the administrator</w:t>
      </w:r>
      <w:r w:rsidR="00682A9B">
        <w:t xml:space="preserve"> to find out about groups near you</w:t>
      </w:r>
      <w:r w:rsidR="00474804">
        <w:t xml:space="preserve">. </w:t>
      </w:r>
    </w:p>
    <w:p w14:paraId="470F0445" w14:textId="77777777" w:rsidR="00C968F3" w:rsidRDefault="0098010B" w:rsidP="00685C47">
      <w:r>
        <w:t>If you would like to study the Australis Certificate in your church, talk with</w:t>
      </w:r>
      <w:r w:rsidR="00685C47">
        <w:t xml:space="preserve"> your minister or other church leader </w:t>
      </w:r>
      <w:r>
        <w:t>about your desire to study. Give them some information about Australis and t</w:t>
      </w:r>
      <w:r w:rsidR="00685C47">
        <w:t xml:space="preserve">ell them you would </w:t>
      </w:r>
      <w:r w:rsidR="006D6FC6">
        <w:t>appreciate having</w:t>
      </w:r>
      <w:r w:rsidR="00685C47">
        <w:t xml:space="preserve"> them as </w:t>
      </w:r>
      <w:r w:rsidR="006D6FC6">
        <w:t>tutor</w:t>
      </w:r>
      <w:r w:rsidR="00685C47">
        <w:t>.</w:t>
      </w:r>
      <w:r w:rsidR="006D6FC6">
        <w:t xml:space="preserve"> (Australis tutors need to have some theological training and some experience facilitating group discussions. Most ministers would be perfect.)</w:t>
      </w:r>
      <w:r w:rsidR="00685C47">
        <w:t xml:space="preserve"> </w:t>
      </w:r>
      <w:r w:rsidR="00C968F3">
        <w:t>Show</w:t>
      </w:r>
      <w:r w:rsidR="00685C47">
        <w:t xml:space="preserve"> them</w:t>
      </w:r>
      <w:r w:rsidR="00C968F3">
        <w:t xml:space="preserve"> how to find </w:t>
      </w:r>
      <w:r w:rsidR="00685C47">
        <w:t xml:space="preserve">the </w:t>
      </w:r>
      <w:r w:rsidR="00C968F3">
        <w:t>Tutor’s</w:t>
      </w:r>
      <w:r w:rsidR="00685C47">
        <w:t xml:space="preserve"> Manual</w:t>
      </w:r>
      <w:r w:rsidR="00C968F3">
        <w:t xml:space="preserve"> on the web site</w:t>
      </w:r>
      <w:r w:rsidR="00685C47">
        <w:t xml:space="preserve">. </w:t>
      </w:r>
    </w:p>
    <w:p w14:paraId="2623A475" w14:textId="77777777" w:rsidR="006D6FC6" w:rsidRDefault="006D6FC6" w:rsidP="00685C47">
      <w:r>
        <w:t xml:space="preserve">Most ministers are busy and may need a few months’ notice before getting a group started. This will give you time to invite others to join in. </w:t>
      </w:r>
    </w:p>
    <w:p w14:paraId="4068EABB" w14:textId="77777777" w:rsidR="00685C47" w:rsidRDefault="00492D5E" w:rsidP="00685C47">
      <w:r>
        <w:rPr>
          <w:noProof/>
          <w:lang w:val="en-US"/>
        </w:rPr>
        <w:drawing>
          <wp:anchor distT="0" distB="0" distL="114300" distR="114300" simplePos="0" relativeHeight="251659264" behindDoc="0" locked="0" layoutInCell="1" allowOverlap="1" wp14:anchorId="3E67A16B" wp14:editId="28A85D8A">
            <wp:simplePos x="0" y="0"/>
            <wp:positionH relativeFrom="column">
              <wp:posOffset>4231005</wp:posOffset>
            </wp:positionH>
            <wp:positionV relativeFrom="paragraph">
              <wp:posOffset>22860</wp:posOffset>
            </wp:positionV>
            <wp:extent cx="1332230" cy="1935480"/>
            <wp:effectExtent l="266700" t="171450" r="229870" b="1600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PNG"/>
                    <pic:cNvPicPr/>
                  </pic:nvPicPr>
                  <pic:blipFill>
                    <a:blip r:embed="rId11" cstate="print">
                      <a:extLst>
                        <a:ext uri="{28A0092B-C50C-407E-A947-70E740481C1C}">
                          <a14:useLocalDpi xmlns:a14="http://schemas.microsoft.com/office/drawing/2010/main" val="0"/>
                        </a:ext>
                      </a:extLst>
                    </a:blip>
                    <a:stretch>
                      <a:fillRect/>
                    </a:stretch>
                  </pic:blipFill>
                  <pic:spPr>
                    <a:xfrm rot="1043608">
                      <a:off x="0" y="0"/>
                      <a:ext cx="1332230" cy="1935480"/>
                    </a:xfrm>
                    <a:prstGeom prst="rect">
                      <a:avLst/>
                    </a:prstGeom>
                  </pic:spPr>
                </pic:pic>
              </a:graphicData>
            </a:graphic>
            <wp14:sizeRelH relativeFrom="page">
              <wp14:pctWidth>0</wp14:pctWidth>
            </wp14:sizeRelH>
            <wp14:sizeRelV relativeFrom="page">
              <wp14:pctHeight>0</wp14:pctHeight>
            </wp14:sizeRelV>
          </wp:anchor>
        </w:drawing>
      </w:r>
      <w:r w:rsidR="00685C47">
        <w:t xml:space="preserve">Talk to your friends and congregation members about your interest in the course. Tell them how much you would love to have them study with you. Invite widely, and don’t make assumptions about who might be interested. This course is for everyone! </w:t>
      </w:r>
      <w:r w:rsidR="00DC007A">
        <w:t xml:space="preserve">Offer to work with your church leaders to make posters, flyers and announcements to encourage people to join the group. You are welcome to use any of the </w:t>
      </w:r>
      <w:r>
        <w:t xml:space="preserve">material on the web site. Some flyers there have space so you can add your own details. </w:t>
      </w:r>
    </w:p>
    <w:p w14:paraId="1401D3B0" w14:textId="77777777" w:rsidR="00685C47" w:rsidRDefault="00685C47" w:rsidP="00685C47">
      <w:r>
        <w:t>Consider your ability to commit time to the course. Each lesson requires a few hours of reading and preparation, and an as</w:t>
      </w:r>
      <w:r w:rsidR="006D6FC6">
        <w:t>sessment task is to be completed</w:t>
      </w:r>
      <w:r>
        <w:t xml:space="preserve"> for each Unit. Assessments may be in the form of creative projects, personal reflection papers or academic essays. </w:t>
      </w:r>
      <w:r w:rsidR="006D6FC6">
        <w:t>You will be given a</w:t>
      </w:r>
      <w:r>
        <w:t xml:space="preserve"> </w:t>
      </w:r>
      <w:r w:rsidR="006D6FC6">
        <w:t>selection of assessments to choose between</w:t>
      </w:r>
      <w:r>
        <w:t>.</w:t>
      </w:r>
    </w:p>
    <w:p w14:paraId="2522D2EB" w14:textId="77777777" w:rsidR="00685C47" w:rsidRDefault="00685C47" w:rsidP="00685C47"/>
    <w:p w14:paraId="44023BE4" w14:textId="77777777" w:rsidR="00C124AB" w:rsidRDefault="00C124AB"/>
    <w:p w14:paraId="24C06E59" w14:textId="77777777" w:rsidR="00C124AB" w:rsidRPr="00C124AB" w:rsidRDefault="00C124AB" w:rsidP="00C124AB"/>
    <w:p w14:paraId="055621FB" w14:textId="77777777" w:rsidR="00666355" w:rsidRPr="00685C47" w:rsidRDefault="00E23CA6" w:rsidP="00E23CA6">
      <w:pPr>
        <w:pStyle w:val="Heading1"/>
        <w:rPr>
          <w:b/>
        </w:rPr>
      </w:pPr>
      <w:r w:rsidRPr="00685C47">
        <w:rPr>
          <w:b/>
        </w:rPr>
        <w:t>Contact</w:t>
      </w:r>
    </w:p>
    <w:p w14:paraId="54623EE6" w14:textId="77777777" w:rsidR="00E23CA6" w:rsidRDefault="00E23CA6"/>
    <w:p w14:paraId="5813D78B" w14:textId="6AE848E2" w:rsidR="00E23CA6" w:rsidRDefault="00E23CA6">
      <w:r>
        <w:t xml:space="preserve">For enrolments, orders, and any questions, contact the Australis Certificate </w:t>
      </w:r>
      <w:r w:rsidR="00BF5BB8">
        <w:t xml:space="preserve">of Ministry </w:t>
      </w:r>
      <w:r>
        <w:t>A</w:t>
      </w:r>
      <w:r w:rsidR="004B1572">
        <w:t xml:space="preserve">dministrator </w:t>
      </w:r>
      <w:r>
        <w:t xml:space="preserve">on </w:t>
      </w:r>
      <w:hyperlink r:id="rId12" w:history="1">
        <w:r w:rsidR="000A31A8" w:rsidRPr="004B6BD7">
          <w:rPr>
            <w:rStyle w:val="Hyperlink"/>
          </w:rPr>
          <w:t>admin@bendigoanglican.org.au</w:t>
        </w:r>
      </w:hyperlink>
      <w:r>
        <w:t>.</w:t>
      </w:r>
    </w:p>
    <w:p w14:paraId="0C40CF1C" w14:textId="77777777" w:rsidR="00E23CA6" w:rsidRDefault="00E23CA6"/>
    <w:sectPr w:rsidR="00E23C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DCF680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10B2984"/>
    <w:multiLevelType w:val="hybridMultilevel"/>
    <w:tmpl w:val="ED14D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E26FCC"/>
    <w:multiLevelType w:val="hybridMultilevel"/>
    <w:tmpl w:val="D248BB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C256C17"/>
    <w:multiLevelType w:val="hybridMultilevel"/>
    <w:tmpl w:val="B404998E"/>
    <w:lvl w:ilvl="0" w:tplc="36E66C56">
      <w:numFmt w:val="bullet"/>
      <w:lvlText w:val=""/>
      <w:lvlJc w:val="left"/>
      <w:pPr>
        <w:ind w:left="1080" w:hanging="360"/>
      </w:pPr>
      <w:rPr>
        <w:rFonts w:ascii="Symbol" w:eastAsia="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7F884EAE"/>
    <w:multiLevelType w:val="hybridMultilevel"/>
    <w:tmpl w:val="0764C886"/>
    <w:lvl w:ilvl="0" w:tplc="778A8F78">
      <w:start w:val="1"/>
      <w:numFmt w:val="bullet"/>
      <w:lvlText w:val=""/>
      <w:lvlJc w:val="left"/>
      <w:pPr>
        <w:ind w:left="720" w:hanging="360"/>
      </w:pPr>
      <w:rPr>
        <w:rFonts w:ascii="Symbol" w:hAnsi="Symbol" w:hint="default"/>
        <w:color w:val="9E303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54478374">
    <w:abstractNumId w:val="3"/>
  </w:num>
  <w:num w:numId="2" w16cid:durableId="204604080">
    <w:abstractNumId w:val="4"/>
  </w:num>
  <w:num w:numId="3" w16cid:durableId="608977547">
    <w:abstractNumId w:val="3"/>
  </w:num>
  <w:num w:numId="4" w16cid:durableId="573246026">
    <w:abstractNumId w:val="1"/>
  </w:num>
  <w:num w:numId="5" w16cid:durableId="1031345056">
    <w:abstractNumId w:val="0"/>
  </w:num>
  <w:num w:numId="6" w16cid:durableId="440341668">
    <w:abstractNumId w:val="0"/>
  </w:num>
  <w:num w:numId="7" w16cid:durableId="1908105292">
    <w:abstractNumId w:val="0"/>
  </w:num>
  <w:num w:numId="8" w16cid:durableId="1026717710">
    <w:abstractNumId w:val="0"/>
  </w:num>
  <w:num w:numId="9" w16cid:durableId="319895980">
    <w:abstractNumId w:val="0"/>
  </w:num>
  <w:num w:numId="10" w16cid:durableId="1566261864">
    <w:abstractNumId w:val="0"/>
  </w:num>
  <w:num w:numId="11" w16cid:durableId="2104523671">
    <w:abstractNumId w:val="0"/>
  </w:num>
  <w:num w:numId="12" w16cid:durableId="440343909">
    <w:abstractNumId w:val="0"/>
  </w:num>
  <w:num w:numId="13" w16cid:durableId="59908523">
    <w:abstractNumId w:val="0"/>
  </w:num>
  <w:num w:numId="14" w16cid:durableId="535235139">
    <w:abstractNumId w:val="0"/>
  </w:num>
  <w:num w:numId="15" w16cid:durableId="32194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355"/>
    <w:rsid w:val="000A31A8"/>
    <w:rsid w:val="00234ADB"/>
    <w:rsid w:val="002445E4"/>
    <w:rsid w:val="0027324D"/>
    <w:rsid w:val="0035153F"/>
    <w:rsid w:val="0040661D"/>
    <w:rsid w:val="00436A3C"/>
    <w:rsid w:val="00474804"/>
    <w:rsid w:val="00487081"/>
    <w:rsid w:val="00492D5E"/>
    <w:rsid w:val="004B1572"/>
    <w:rsid w:val="00586895"/>
    <w:rsid w:val="00612934"/>
    <w:rsid w:val="00666355"/>
    <w:rsid w:val="00682A9B"/>
    <w:rsid w:val="00685C47"/>
    <w:rsid w:val="006D6FC6"/>
    <w:rsid w:val="00740E84"/>
    <w:rsid w:val="00750D9B"/>
    <w:rsid w:val="0077081D"/>
    <w:rsid w:val="007A4C91"/>
    <w:rsid w:val="00811536"/>
    <w:rsid w:val="0098010B"/>
    <w:rsid w:val="00A1288C"/>
    <w:rsid w:val="00B22554"/>
    <w:rsid w:val="00BF5BB8"/>
    <w:rsid w:val="00C124AB"/>
    <w:rsid w:val="00C640D2"/>
    <w:rsid w:val="00C94FB0"/>
    <w:rsid w:val="00C968F3"/>
    <w:rsid w:val="00D201D8"/>
    <w:rsid w:val="00D406F8"/>
    <w:rsid w:val="00DA7F4B"/>
    <w:rsid w:val="00DC007A"/>
    <w:rsid w:val="00E23CA6"/>
    <w:rsid w:val="00E645DE"/>
    <w:rsid w:val="00F24C7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8111F2"/>
  <w15:docId w15:val="{3F4DC8DD-6FB1-4A4C-AC66-295D8EA0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554"/>
  </w:style>
  <w:style w:type="paragraph" w:styleId="Heading1">
    <w:name w:val="heading 1"/>
    <w:basedOn w:val="Normal"/>
    <w:next w:val="Normal"/>
    <w:link w:val="Heading1Char"/>
    <w:uiPriority w:val="9"/>
    <w:qFormat/>
    <w:rsid w:val="00B22554"/>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B22554"/>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B22554"/>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22554"/>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22554"/>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22554"/>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22554"/>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22554"/>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22554"/>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355"/>
    <w:pPr>
      <w:ind w:left="720"/>
      <w:contextualSpacing/>
    </w:pPr>
  </w:style>
  <w:style w:type="character" w:customStyle="1" w:styleId="Heading1Char">
    <w:name w:val="Heading 1 Char"/>
    <w:basedOn w:val="DefaultParagraphFont"/>
    <w:link w:val="Heading1"/>
    <w:uiPriority w:val="9"/>
    <w:rsid w:val="00B22554"/>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rsid w:val="00B22554"/>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B22554"/>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22554"/>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22554"/>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22554"/>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22554"/>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22554"/>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22554"/>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22554"/>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22554"/>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B22554"/>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B22554"/>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22554"/>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22554"/>
    <w:rPr>
      <w:b/>
      <w:bCs/>
    </w:rPr>
  </w:style>
  <w:style w:type="character" w:styleId="Emphasis">
    <w:name w:val="Emphasis"/>
    <w:basedOn w:val="DefaultParagraphFont"/>
    <w:uiPriority w:val="20"/>
    <w:qFormat/>
    <w:rsid w:val="00B22554"/>
    <w:rPr>
      <w:i/>
      <w:iCs/>
    </w:rPr>
  </w:style>
  <w:style w:type="paragraph" w:styleId="NoSpacing">
    <w:name w:val="No Spacing"/>
    <w:uiPriority w:val="1"/>
    <w:qFormat/>
    <w:rsid w:val="00B22554"/>
    <w:pPr>
      <w:spacing w:after="0" w:line="240" w:lineRule="auto"/>
    </w:pPr>
  </w:style>
  <w:style w:type="paragraph" w:styleId="Quote">
    <w:name w:val="Quote"/>
    <w:basedOn w:val="Normal"/>
    <w:next w:val="Normal"/>
    <w:link w:val="QuoteChar"/>
    <w:uiPriority w:val="29"/>
    <w:qFormat/>
    <w:rsid w:val="00B22554"/>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22554"/>
    <w:rPr>
      <w:i/>
      <w:iCs/>
    </w:rPr>
  </w:style>
  <w:style w:type="paragraph" w:styleId="IntenseQuote">
    <w:name w:val="Intense Quote"/>
    <w:basedOn w:val="Normal"/>
    <w:next w:val="Normal"/>
    <w:link w:val="IntenseQuoteChar"/>
    <w:uiPriority w:val="30"/>
    <w:qFormat/>
    <w:rsid w:val="00B22554"/>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22554"/>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22554"/>
    <w:rPr>
      <w:i/>
      <w:iCs/>
      <w:color w:val="595959" w:themeColor="text1" w:themeTint="A6"/>
    </w:rPr>
  </w:style>
  <w:style w:type="character" w:styleId="IntenseEmphasis">
    <w:name w:val="Intense Emphasis"/>
    <w:basedOn w:val="DefaultParagraphFont"/>
    <w:uiPriority w:val="21"/>
    <w:qFormat/>
    <w:rsid w:val="00B22554"/>
    <w:rPr>
      <w:b/>
      <w:bCs/>
      <w:i/>
      <w:iCs/>
    </w:rPr>
  </w:style>
  <w:style w:type="character" w:styleId="SubtleReference">
    <w:name w:val="Subtle Reference"/>
    <w:basedOn w:val="DefaultParagraphFont"/>
    <w:uiPriority w:val="31"/>
    <w:qFormat/>
    <w:rsid w:val="00B22554"/>
    <w:rPr>
      <w:smallCaps/>
      <w:color w:val="404040" w:themeColor="text1" w:themeTint="BF"/>
    </w:rPr>
  </w:style>
  <w:style w:type="character" w:styleId="IntenseReference">
    <w:name w:val="Intense Reference"/>
    <w:basedOn w:val="DefaultParagraphFont"/>
    <w:uiPriority w:val="32"/>
    <w:qFormat/>
    <w:rsid w:val="00B22554"/>
    <w:rPr>
      <w:b/>
      <w:bCs/>
      <w:smallCaps/>
      <w:u w:val="single"/>
    </w:rPr>
  </w:style>
  <w:style w:type="character" w:styleId="BookTitle">
    <w:name w:val="Book Title"/>
    <w:basedOn w:val="DefaultParagraphFont"/>
    <w:uiPriority w:val="33"/>
    <w:qFormat/>
    <w:rsid w:val="00B22554"/>
    <w:rPr>
      <w:b/>
      <w:bCs/>
      <w:smallCaps/>
    </w:rPr>
  </w:style>
  <w:style w:type="paragraph" w:styleId="TOCHeading">
    <w:name w:val="TOC Heading"/>
    <w:basedOn w:val="Heading1"/>
    <w:next w:val="Normal"/>
    <w:uiPriority w:val="39"/>
    <w:semiHidden/>
    <w:unhideWhenUsed/>
    <w:qFormat/>
    <w:rsid w:val="00B22554"/>
    <w:pPr>
      <w:outlineLvl w:val="9"/>
    </w:pPr>
  </w:style>
  <w:style w:type="character" w:styleId="Hyperlink">
    <w:name w:val="Hyperlink"/>
    <w:basedOn w:val="DefaultParagraphFont"/>
    <w:uiPriority w:val="99"/>
    <w:unhideWhenUsed/>
    <w:rsid w:val="00E23CA6"/>
    <w:rPr>
      <w:color w:val="0563C1" w:themeColor="hyperlink"/>
      <w:u w:val="single"/>
    </w:rPr>
  </w:style>
  <w:style w:type="character" w:styleId="UnresolvedMention">
    <w:name w:val="Unresolved Mention"/>
    <w:basedOn w:val="DefaultParagraphFont"/>
    <w:uiPriority w:val="99"/>
    <w:semiHidden/>
    <w:unhideWhenUsed/>
    <w:rsid w:val="000A3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799382">
      <w:bodyDiv w:val="1"/>
      <w:marLeft w:val="0"/>
      <w:marRight w:val="0"/>
      <w:marTop w:val="0"/>
      <w:marBottom w:val="0"/>
      <w:divBdr>
        <w:top w:val="none" w:sz="0" w:space="0" w:color="auto"/>
        <w:left w:val="none" w:sz="0" w:space="0" w:color="auto"/>
        <w:bottom w:val="none" w:sz="0" w:space="0" w:color="auto"/>
        <w:right w:val="none" w:sz="0" w:space="0" w:color="auto"/>
      </w:divBdr>
    </w:div>
    <w:div w:id="144371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bendigoanglican.org.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80722a-f405-4f10-8a83-f4d30cb08175">
      <Terms xmlns="http://schemas.microsoft.com/office/infopath/2007/PartnerControls"/>
    </lcf76f155ced4ddcb4097134ff3c332f>
    <TaxCatchAll xmlns="df4616da-3aed-43ac-83f7-60d9cdb78b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F087C7B9702743B7A14FF10BAFDB2F" ma:contentTypeVersion="13" ma:contentTypeDescription="Create a new document." ma:contentTypeScope="" ma:versionID="7df1f1da99a91614068c5765afd3fe0c">
  <xsd:schema xmlns:xsd="http://www.w3.org/2001/XMLSchema" xmlns:xs="http://www.w3.org/2001/XMLSchema" xmlns:p="http://schemas.microsoft.com/office/2006/metadata/properties" xmlns:ns2="ed80722a-f405-4f10-8a83-f4d30cb08175" xmlns:ns3="df4616da-3aed-43ac-83f7-60d9cdb78b77" targetNamespace="http://schemas.microsoft.com/office/2006/metadata/properties" ma:root="true" ma:fieldsID="643ac2b379a0991caccd7251cd10d7c8" ns2:_="" ns3:_="">
    <xsd:import namespace="ed80722a-f405-4f10-8a83-f4d30cb08175"/>
    <xsd:import namespace="df4616da-3aed-43ac-83f7-60d9cdb78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0722a-f405-4f10-8a83-f4d30cb08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1b60ee-a7b1-4ab8-9003-ac11c6dfacb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4616da-3aed-43ac-83f7-60d9cdb78b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72c2001-5a6d-44f9-89d8-32164d8d1b83}" ma:internalName="TaxCatchAll" ma:showField="CatchAllData" ma:web="df4616da-3aed-43ac-83f7-60d9cdb78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D4C02-0015-49AA-B1BE-B58D8CFD2F54}">
  <ds:schemaRefs>
    <ds:schemaRef ds:uri="http://schemas.microsoft.com/office/2006/metadata/properties"/>
    <ds:schemaRef ds:uri="http://schemas.microsoft.com/office/infopath/2007/PartnerControls"/>
    <ds:schemaRef ds:uri="ed80722a-f405-4f10-8a83-f4d30cb08175"/>
    <ds:schemaRef ds:uri="df4616da-3aed-43ac-83f7-60d9cdb78b77"/>
  </ds:schemaRefs>
</ds:datastoreItem>
</file>

<file path=customXml/itemProps2.xml><?xml version="1.0" encoding="utf-8"?>
<ds:datastoreItem xmlns:ds="http://schemas.openxmlformats.org/officeDocument/2006/customXml" ds:itemID="{0B1277E8-E239-4E95-B953-30CF7B6E0FD3}">
  <ds:schemaRefs>
    <ds:schemaRef ds:uri="http://schemas.microsoft.com/sharepoint/v3/contenttype/forms"/>
  </ds:schemaRefs>
</ds:datastoreItem>
</file>

<file path=customXml/itemProps3.xml><?xml version="1.0" encoding="utf-8"?>
<ds:datastoreItem xmlns:ds="http://schemas.openxmlformats.org/officeDocument/2006/customXml" ds:itemID="{17092A7D-1A63-4F0D-89AB-6D6B42227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0722a-f405-4f10-8a83-f4d30cb08175"/>
    <ds:schemaRef ds:uri="df4616da-3aed-43ac-83f7-60d9cdb78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7C274F-A111-4371-9D72-52FDCDCF4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2</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australiscm</dc:creator>
  <cp:keywords/>
  <dc:description/>
  <cp:lastModifiedBy>Steve Weickhardt</cp:lastModifiedBy>
  <cp:revision>17</cp:revision>
  <cp:lastPrinted>2017-08-10T02:40:00Z</cp:lastPrinted>
  <dcterms:created xsi:type="dcterms:W3CDTF">2017-08-10T00:21:00Z</dcterms:created>
  <dcterms:modified xsi:type="dcterms:W3CDTF">2025-05-28T23:34:00Z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0x010100A6F087C7B9702743B7A14FF10BAFDB2F</vt:lpwstr>
  </property>
  <property fmtid="{D5CDD505-2E9C-101B-9397-08002B2CF9AE}" pid="3" name="Order">
    <vt:r8>16600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